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94CD4D">
      <w:pPr>
        <w:spacing w:after="0" w:line="240" w:lineRule="auto"/>
        <w:ind w:firstLine="708"/>
        <w:jc w:val="both"/>
        <w:textAlignment w:val="top"/>
        <w:rPr>
          <w:rFonts w:ascii="Times New Roman" w:hAnsi="Times New Roman" w:eastAsia="Times New Roman" w:cs="Times New Roman"/>
          <w:sz w:val="28"/>
          <w:lang w:eastAsia="ru-RU"/>
        </w:rPr>
      </w:pPr>
    </w:p>
    <w:p w14:paraId="48EA9B4E">
      <w:pPr>
        <w:spacing w:after="0" w:line="240" w:lineRule="auto"/>
        <w:ind w:firstLine="708"/>
        <w:jc w:val="both"/>
        <w:textAlignment w:val="top"/>
        <w:rPr>
          <w:rFonts w:ascii="Times New Roman" w:hAnsi="Times New Roman" w:eastAsia="Times New Roman" w:cs="Times New Roman"/>
          <w:sz w:val="28"/>
          <w:lang w:eastAsia="ru-RU"/>
        </w:rPr>
      </w:pPr>
    </w:p>
    <w:p w14:paraId="6C5F18EC">
      <w:pPr>
        <w:spacing w:after="0" w:line="240" w:lineRule="auto"/>
        <w:ind w:firstLine="708"/>
        <w:jc w:val="both"/>
        <w:textAlignment w:val="top"/>
        <w:rPr>
          <w:rFonts w:ascii="Times New Roman" w:hAnsi="Times New Roman" w:eastAsia="Times New Roman" w:cs="Times New Roman"/>
          <w:sz w:val="28"/>
          <w:lang w:eastAsia="ru-RU"/>
        </w:rPr>
      </w:pPr>
    </w:p>
    <w:p w14:paraId="5E61BD74">
      <w:pPr>
        <w:spacing w:after="0" w:line="240" w:lineRule="auto"/>
        <w:ind w:firstLine="708"/>
        <w:jc w:val="both"/>
        <w:textAlignment w:val="top"/>
        <w:rPr>
          <w:rFonts w:ascii="Times New Roman" w:hAnsi="Times New Roman" w:eastAsia="Times New Roman" w:cs="Times New Roman"/>
          <w:sz w:val="28"/>
          <w:lang w:eastAsia="ru-RU"/>
        </w:rPr>
      </w:pPr>
    </w:p>
    <w:p w14:paraId="3FE33868">
      <w:pPr>
        <w:spacing w:after="0" w:line="240" w:lineRule="auto"/>
        <w:ind w:firstLine="708"/>
        <w:jc w:val="both"/>
        <w:textAlignment w:val="top"/>
        <w:rPr>
          <w:rFonts w:ascii="Times New Roman" w:hAnsi="Times New Roman" w:eastAsia="Times New Roman" w:cs="Times New Roman"/>
          <w:sz w:val="28"/>
          <w:lang w:eastAsia="ru-RU"/>
        </w:rPr>
      </w:pPr>
    </w:p>
    <w:p w14:paraId="3E359FF8">
      <w:pPr>
        <w:spacing w:after="0" w:line="240" w:lineRule="auto"/>
        <w:ind w:firstLine="708"/>
        <w:jc w:val="both"/>
        <w:textAlignment w:val="top"/>
        <w:rPr>
          <w:rFonts w:ascii="Times New Roman" w:hAnsi="Times New Roman" w:eastAsia="Times New Roman" w:cs="Times New Roman"/>
          <w:sz w:val="28"/>
          <w:lang w:eastAsia="ru-RU"/>
        </w:rPr>
      </w:pPr>
    </w:p>
    <w:p w14:paraId="0C23BA16">
      <w:pPr>
        <w:spacing w:after="0" w:line="240" w:lineRule="auto"/>
        <w:ind w:firstLine="708"/>
        <w:jc w:val="both"/>
        <w:textAlignment w:val="top"/>
        <w:rPr>
          <w:rFonts w:ascii="Times New Roman" w:hAnsi="Times New Roman" w:eastAsia="Times New Roman" w:cs="Times New Roman"/>
          <w:sz w:val="28"/>
          <w:lang w:eastAsia="ru-RU"/>
        </w:rPr>
      </w:pPr>
    </w:p>
    <w:p w14:paraId="5D55A30F">
      <w:pPr>
        <w:spacing w:after="0" w:line="240" w:lineRule="auto"/>
        <w:ind w:firstLine="708"/>
        <w:jc w:val="both"/>
        <w:textAlignment w:val="top"/>
        <w:rPr>
          <w:rFonts w:ascii="Times New Roman" w:hAnsi="Times New Roman" w:eastAsia="Times New Roman" w:cs="Times New Roman"/>
          <w:sz w:val="28"/>
          <w:lang w:eastAsia="ru-RU"/>
        </w:rPr>
      </w:pPr>
    </w:p>
    <w:p w14:paraId="61155941">
      <w:pPr>
        <w:spacing w:after="0" w:line="240" w:lineRule="auto"/>
        <w:ind w:firstLine="708"/>
        <w:jc w:val="both"/>
        <w:textAlignment w:val="top"/>
        <w:rPr>
          <w:rFonts w:ascii="Times New Roman" w:hAnsi="Times New Roman" w:eastAsia="Times New Roman" w:cs="Times New Roman"/>
          <w:sz w:val="28"/>
          <w:lang w:eastAsia="ru-RU"/>
        </w:rPr>
      </w:pPr>
    </w:p>
    <w:p w14:paraId="09D4F98E">
      <w:pPr>
        <w:spacing w:after="0" w:line="240" w:lineRule="auto"/>
        <w:ind w:firstLine="708"/>
        <w:jc w:val="both"/>
        <w:textAlignment w:val="top"/>
        <w:rPr>
          <w:rFonts w:ascii="Times New Roman" w:hAnsi="Times New Roman" w:eastAsia="Times New Roman" w:cs="Times New Roman"/>
          <w:sz w:val="28"/>
          <w:lang w:eastAsia="ru-RU"/>
        </w:rPr>
      </w:pPr>
    </w:p>
    <w:p w14:paraId="50A5B8F5">
      <w:pPr>
        <w:spacing w:after="0" w:line="240" w:lineRule="auto"/>
        <w:ind w:firstLine="708"/>
        <w:jc w:val="both"/>
        <w:textAlignment w:val="top"/>
        <w:rPr>
          <w:rFonts w:ascii="Times New Roman" w:hAnsi="Times New Roman" w:eastAsia="Times New Roman" w:cs="Times New Roman"/>
          <w:sz w:val="28"/>
          <w:lang w:eastAsia="ru-RU"/>
        </w:rPr>
      </w:pPr>
    </w:p>
    <w:p w14:paraId="13B027BF">
      <w:pPr>
        <w:spacing w:after="0" w:line="240" w:lineRule="auto"/>
        <w:ind w:firstLine="708"/>
        <w:jc w:val="both"/>
        <w:textAlignment w:val="top"/>
        <w:rPr>
          <w:rFonts w:ascii="Times New Roman" w:hAnsi="Times New Roman" w:eastAsia="Times New Roman" w:cs="Times New Roman"/>
          <w:sz w:val="28"/>
          <w:lang w:eastAsia="ru-RU"/>
        </w:rPr>
      </w:pPr>
    </w:p>
    <w:p w14:paraId="5A10FB91">
      <w:pPr>
        <w:spacing w:after="0" w:line="240" w:lineRule="auto"/>
        <w:ind w:firstLine="708"/>
        <w:jc w:val="both"/>
        <w:textAlignment w:val="top"/>
        <w:rPr>
          <w:rFonts w:ascii="Times New Roman" w:hAnsi="Times New Roman" w:eastAsia="Times New Roman" w:cs="Times New Roman"/>
          <w:sz w:val="28"/>
          <w:lang w:eastAsia="ru-RU"/>
        </w:rPr>
      </w:pPr>
    </w:p>
    <w:p w14:paraId="2BA04C99">
      <w:pPr>
        <w:spacing w:after="0" w:line="240" w:lineRule="auto"/>
        <w:ind w:firstLine="708"/>
        <w:jc w:val="both"/>
        <w:textAlignment w:val="top"/>
        <w:rPr>
          <w:rFonts w:ascii="Times New Roman" w:hAnsi="Times New Roman" w:eastAsia="Times New Roman" w:cs="Times New Roman"/>
          <w:sz w:val="28"/>
          <w:lang w:eastAsia="ru-RU"/>
        </w:rPr>
      </w:pPr>
    </w:p>
    <w:p w14:paraId="78B0CDDB">
      <w:pPr>
        <w:spacing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ПЛАН</w:t>
      </w:r>
    </w:p>
    <w:p w14:paraId="35DC2E26">
      <w:pPr>
        <w:spacing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МЕТОДИЧЕСКОЙ ДЕЯТЕЛЬНОСТИ</w:t>
      </w:r>
    </w:p>
    <w:p w14:paraId="18057AEE">
      <w:pPr>
        <w:spacing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ГБУДО г. Москвы</w:t>
      </w:r>
    </w:p>
    <w:p w14:paraId="3974BF22">
      <w:pPr>
        <w:spacing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«ДМШ им. Р.М.Глиэра»</w:t>
      </w:r>
    </w:p>
    <w:p w14:paraId="56A6872F">
      <w:pPr>
        <w:spacing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482762F1">
      <w:pPr>
        <w:spacing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на 2026-2027 учебный год</w:t>
      </w:r>
    </w:p>
    <w:p w14:paraId="15EBA20D">
      <w:pPr>
        <w:spacing w:after="0" w:line="240" w:lineRule="auto"/>
        <w:ind w:firstLine="708"/>
        <w:jc w:val="both"/>
        <w:textAlignment w:val="top"/>
        <w:rPr>
          <w:rFonts w:ascii="Times New Roman" w:hAnsi="Times New Roman" w:eastAsia="Times New Roman" w:cs="Times New Roman"/>
          <w:sz w:val="28"/>
          <w:lang w:eastAsia="ru-RU"/>
        </w:rPr>
      </w:pPr>
    </w:p>
    <w:p w14:paraId="1B779315">
      <w:pPr>
        <w:spacing w:after="0" w:line="240" w:lineRule="auto"/>
        <w:ind w:firstLine="708"/>
        <w:jc w:val="both"/>
        <w:textAlignment w:val="top"/>
        <w:rPr>
          <w:rFonts w:ascii="Times New Roman" w:hAnsi="Times New Roman" w:eastAsia="Times New Roman" w:cs="Times New Roman"/>
          <w:sz w:val="28"/>
          <w:lang w:eastAsia="ru-RU"/>
        </w:rPr>
      </w:pPr>
    </w:p>
    <w:p w14:paraId="61E99323">
      <w:pPr>
        <w:spacing w:after="0" w:line="240" w:lineRule="auto"/>
        <w:ind w:firstLine="708"/>
        <w:jc w:val="both"/>
        <w:textAlignment w:val="top"/>
        <w:rPr>
          <w:rFonts w:ascii="Times New Roman" w:hAnsi="Times New Roman" w:eastAsia="Times New Roman" w:cs="Times New Roman"/>
          <w:sz w:val="28"/>
          <w:lang w:eastAsia="ru-RU"/>
        </w:rPr>
      </w:pPr>
    </w:p>
    <w:p w14:paraId="6B974E19">
      <w:pPr>
        <w:spacing w:after="0" w:line="240" w:lineRule="auto"/>
        <w:ind w:firstLine="708"/>
        <w:jc w:val="both"/>
        <w:textAlignment w:val="top"/>
        <w:rPr>
          <w:rFonts w:ascii="Times New Roman" w:hAnsi="Times New Roman" w:eastAsia="Times New Roman" w:cs="Times New Roman"/>
          <w:sz w:val="28"/>
          <w:lang w:eastAsia="ru-RU"/>
        </w:rPr>
      </w:pPr>
    </w:p>
    <w:p w14:paraId="50C454C3">
      <w:pPr>
        <w:spacing w:after="0" w:line="240" w:lineRule="auto"/>
        <w:ind w:firstLine="708"/>
        <w:jc w:val="both"/>
        <w:textAlignment w:val="top"/>
        <w:rPr>
          <w:rFonts w:ascii="Times New Roman" w:hAnsi="Times New Roman" w:eastAsia="Times New Roman" w:cs="Times New Roman"/>
          <w:sz w:val="28"/>
          <w:lang w:eastAsia="ru-RU"/>
        </w:rPr>
      </w:pPr>
    </w:p>
    <w:p w14:paraId="5C01CFC1">
      <w:pPr>
        <w:spacing w:after="0" w:line="240" w:lineRule="auto"/>
        <w:ind w:firstLine="708"/>
        <w:jc w:val="both"/>
        <w:textAlignment w:val="top"/>
        <w:rPr>
          <w:rFonts w:ascii="Times New Roman" w:hAnsi="Times New Roman" w:eastAsia="Times New Roman" w:cs="Times New Roman"/>
          <w:sz w:val="28"/>
          <w:lang w:eastAsia="ru-RU"/>
        </w:rPr>
      </w:pPr>
    </w:p>
    <w:p w14:paraId="3A6F1391">
      <w:pPr>
        <w:spacing w:after="0" w:line="240" w:lineRule="auto"/>
        <w:ind w:firstLine="708"/>
        <w:jc w:val="both"/>
        <w:textAlignment w:val="top"/>
        <w:rPr>
          <w:rFonts w:ascii="Times New Roman" w:hAnsi="Times New Roman" w:eastAsia="Times New Roman" w:cs="Times New Roman"/>
          <w:sz w:val="28"/>
          <w:lang w:eastAsia="ru-RU"/>
        </w:rPr>
      </w:pPr>
    </w:p>
    <w:p w14:paraId="02FE1AEF">
      <w:pPr>
        <w:spacing w:after="0" w:line="240" w:lineRule="auto"/>
        <w:ind w:firstLine="708"/>
        <w:jc w:val="both"/>
        <w:textAlignment w:val="top"/>
        <w:rPr>
          <w:rFonts w:ascii="Times New Roman" w:hAnsi="Times New Roman" w:eastAsia="Times New Roman" w:cs="Times New Roman"/>
          <w:sz w:val="28"/>
          <w:lang w:eastAsia="ru-RU"/>
        </w:rPr>
      </w:pPr>
    </w:p>
    <w:p w14:paraId="46462C0C">
      <w:pPr>
        <w:spacing w:after="0" w:line="240" w:lineRule="auto"/>
        <w:ind w:firstLine="708"/>
        <w:jc w:val="both"/>
        <w:textAlignment w:val="top"/>
        <w:rPr>
          <w:rFonts w:ascii="Times New Roman" w:hAnsi="Times New Roman" w:eastAsia="Times New Roman" w:cs="Times New Roman"/>
          <w:sz w:val="28"/>
          <w:lang w:eastAsia="ru-RU"/>
        </w:rPr>
      </w:pPr>
    </w:p>
    <w:p w14:paraId="234B62A0">
      <w:pPr>
        <w:spacing w:after="0" w:line="240" w:lineRule="auto"/>
        <w:ind w:firstLine="708"/>
        <w:jc w:val="both"/>
        <w:textAlignment w:val="top"/>
        <w:rPr>
          <w:rFonts w:ascii="Times New Roman" w:hAnsi="Times New Roman" w:eastAsia="Times New Roman" w:cs="Times New Roman"/>
          <w:sz w:val="28"/>
          <w:lang w:eastAsia="ru-RU"/>
        </w:rPr>
      </w:pPr>
    </w:p>
    <w:p w14:paraId="5857725D">
      <w:pPr>
        <w:spacing w:after="0" w:line="240" w:lineRule="auto"/>
        <w:ind w:firstLine="708"/>
        <w:jc w:val="both"/>
        <w:textAlignment w:val="top"/>
        <w:rPr>
          <w:rFonts w:ascii="Times New Roman" w:hAnsi="Times New Roman" w:eastAsia="Times New Roman" w:cs="Times New Roman"/>
          <w:sz w:val="28"/>
          <w:lang w:eastAsia="ru-RU"/>
        </w:rPr>
      </w:pPr>
    </w:p>
    <w:p w14:paraId="5BE92D02">
      <w:pPr>
        <w:spacing w:after="0" w:line="240" w:lineRule="auto"/>
        <w:ind w:firstLine="708"/>
        <w:jc w:val="both"/>
        <w:textAlignment w:val="top"/>
        <w:rPr>
          <w:rFonts w:ascii="Times New Roman" w:hAnsi="Times New Roman" w:eastAsia="Times New Roman" w:cs="Times New Roman"/>
          <w:sz w:val="28"/>
          <w:lang w:eastAsia="ru-RU"/>
        </w:rPr>
      </w:pPr>
    </w:p>
    <w:p w14:paraId="4C099B48">
      <w:pPr>
        <w:spacing w:after="0" w:line="240" w:lineRule="auto"/>
        <w:ind w:firstLine="708"/>
        <w:jc w:val="both"/>
        <w:textAlignment w:val="top"/>
        <w:rPr>
          <w:rFonts w:ascii="Times New Roman" w:hAnsi="Times New Roman" w:eastAsia="Times New Roman" w:cs="Times New Roman"/>
          <w:sz w:val="28"/>
          <w:lang w:eastAsia="ru-RU"/>
        </w:rPr>
      </w:pPr>
    </w:p>
    <w:p w14:paraId="7548D64D">
      <w:pPr>
        <w:spacing w:after="0" w:line="240" w:lineRule="auto"/>
        <w:ind w:firstLine="708"/>
        <w:jc w:val="both"/>
        <w:textAlignment w:val="top"/>
        <w:rPr>
          <w:rFonts w:ascii="Times New Roman" w:hAnsi="Times New Roman" w:eastAsia="Times New Roman" w:cs="Times New Roman"/>
          <w:sz w:val="28"/>
          <w:lang w:eastAsia="ru-RU"/>
        </w:rPr>
      </w:pPr>
    </w:p>
    <w:p w14:paraId="512324B6">
      <w:pPr>
        <w:spacing w:after="0" w:line="240" w:lineRule="auto"/>
        <w:ind w:firstLine="708"/>
        <w:jc w:val="both"/>
        <w:textAlignment w:val="top"/>
        <w:rPr>
          <w:rFonts w:ascii="Times New Roman" w:hAnsi="Times New Roman" w:eastAsia="Times New Roman" w:cs="Times New Roman"/>
          <w:sz w:val="28"/>
          <w:lang w:eastAsia="ru-RU"/>
        </w:rPr>
      </w:pPr>
    </w:p>
    <w:p w14:paraId="470A6ED1">
      <w:pPr>
        <w:spacing w:after="0" w:line="240" w:lineRule="auto"/>
        <w:ind w:firstLine="708"/>
        <w:jc w:val="both"/>
        <w:textAlignment w:val="top"/>
        <w:rPr>
          <w:rFonts w:ascii="Times New Roman" w:hAnsi="Times New Roman" w:eastAsia="Times New Roman" w:cs="Times New Roman"/>
          <w:sz w:val="28"/>
          <w:lang w:eastAsia="ru-RU"/>
        </w:rPr>
      </w:pPr>
    </w:p>
    <w:p w14:paraId="69459EC3">
      <w:pPr>
        <w:spacing w:after="0" w:line="240" w:lineRule="auto"/>
        <w:jc w:val="both"/>
        <w:textAlignment w:val="top"/>
        <w:rPr>
          <w:rFonts w:ascii="Times New Roman" w:hAnsi="Times New Roman" w:eastAsia="Times New Roman" w:cs="Times New Roman"/>
          <w:sz w:val="28"/>
          <w:lang w:eastAsia="ru-RU"/>
        </w:rPr>
      </w:pPr>
    </w:p>
    <w:p w14:paraId="29B96AF6">
      <w:pPr>
        <w:spacing w:after="0" w:line="240" w:lineRule="auto"/>
        <w:ind w:firstLine="708"/>
        <w:jc w:val="both"/>
        <w:textAlignment w:val="top"/>
        <w:rPr>
          <w:rFonts w:ascii="Times New Roman" w:hAnsi="Times New Roman" w:eastAsia="Times New Roman" w:cs="Times New Roman"/>
          <w:sz w:val="28"/>
          <w:lang w:eastAsia="ru-RU"/>
        </w:rPr>
      </w:pPr>
    </w:p>
    <w:p w14:paraId="26B8D287">
      <w:pPr>
        <w:spacing w:after="0" w:line="240" w:lineRule="auto"/>
        <w:ind w:firstLine="708"/>
        <w:jc w:val="both"/>
        <w:textAlignment w:val="top"/>
        <w:rPr>
          <w:rFonts w:ascii="Times New Roman" w:hAnsi="Times New Roman" w:eastAsia="Times New Roman" w:cs="Times New Roman"/>
          <w:sz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lang w:eastAsia="ru-RU"/>
        </w:rPr>
        <w:t>В начале учебного года проводится планирование методической деятельности школы по отделам на разных уровнях.</w:t>
      </w:r>
    </w:p>
    <w:p w14:paraId="1C7E2ABD">
      <w:pPr>
        <w:spacing w:after="0" w:line="240" w:lineRule="auto"/>
        <w:ind w:firstLine="708"/>
        <w:jc w:val="both"/>
        <w:textAlignment w:val="top"/>
        <w:rPr>
          <w:rFonts w:ascii="Times New Roman" w:hAnsi="Times New Roman" w:eastAsia="Times New Roman" w:cs="Times New Roman"/>
          <w:sz w:val="28"/>
          <w:lang w:eastAsia="ru-RU"/>
        </w:rPr>
      </w:pPr>
    </w:p>
    <w:p w14:paraId="1B4AF5D4">
      <w:pPr>
        <w:spacing w:after="0" w:line="240" w:lineRule="auto"/>
        <w:ind w:firstLine="708"/>
        <w:jc w:val="both"/>
        <w:textAlignment w:val="top"/>
        <w:rPr>
          <w:rFonts w:ascii="Times New Roman" w:hAnsi="Times New Roman" w:eastAsia="Times New Roman" w:cs="Times New Roman"/>
          <w:i/>
          <w:sz w:val="28"/>
          <w:lang w:eastAsia="ru-RU"/>
        </w:rPr>
      </w:pPr>
      <w:r>
        <w:rPr>
          <w:rFonts w:ascii="Times New Roman" w:hAnsi="Times New Roman" w:eastAsia="Times New Roman" w:cs="Times New Roman"/>
          <w:i/>
          <w:sz w:val="28"/>
          <w:lang w:eastAsia="ru-RU"/>
        </w:rPr>
        <w:t>Методическая работа в школе проходит в следующих формах:</w:t>
      </w:r>
    </w:p>
    <w:p w14:paraId="22F7151D">
      <w:pPr>
        <w:spacing w:after="0" w:line="240" w:lineRule="auto"/>
        <w:ind w:firstLine="708"/>
        <w:jc w:val="both"/>
        <w:textAlignment w:val="top"/>
        <w:rPr>
          <w:rFonts w:ascii="Times New Roman" w:hAnsi="Times New Roman" w:eastAsia="Times New Roman" w:cs="Times New Roman"/>
          <w:sz w:val="28"/>
          <w:lang w:eastAsia="ru-RU"/>
        </w:rPr>
      </w:pPr>
    </w:p>
    <w:p w14:paraId="285FADBD">
      <w:pPr>
        <w:pStyle w:val="11"/>
        <w:numPr>
          <w:ilvl w:val="0"/>
          <w:numId w:val="2"/>
        </w:numPr>
        <w:spacing w:after="0" w:line="240" w:lineRule="auto"/>
        <w:jc w:val="both"/>
        <w:textAlignment w:val="top"/>
        <w:rPr>
          <w:rFonts w:ascii="Times New Roman" w:hAnsi="Times New Roman" w:eastAsia="Times New Roman" w:cs="Times New Roman"/>
          <w:sz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lang w:eastAsia="ru-RU"/>
        </w:rPr>
        <w:t>Подготовка преподавателями методических сообщений, написания докладов или рефератов по тем или иным вопросам методики и педагогики;</w:t>
      </w:r>
    </w:p>
    <w:p w14:paraId="1231562E">
      <w:pPr>
        <w:pStyle w:val="11"/>
        <w:numPr>
          <w:ilvl w:val="0"/>
          <w:numId w:val="2"/>
        </w:numPr>
        <w:spacing w:after="0" w:line="240" w:lineRule="auto"/>
        <w:jc w:val="both"/>
        <w:textAlignment w:val="top"/>
        <w:rPr>
          <w:rFonts w:ascii="Times New Roman" w:hAnsi="Times New Roman" w:eastAsia="Times New Roman" w:cs="Times New Roman"/>
          <w:sz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lang w:eastAsia="ru-RU"/>
        </w:rPr>
        <w:t>Открытые уроки с последующим обсуждением – форма обмена опытом между преподавателями;</w:t>
      </w:r>
    </w:p>
    <w:p w14:paraId="787DBEB5">
      <w:pPr>
        <w:pStyle w:val="11"/>
        <w:numPr>
          <w:ilvl w:val="0"/>
          <w:numId w:val="2"/>
        </w:numPr>
        <w:spacing w:after="0" w:line="240" w:lineRule="auto"/>
        <w:jc w:val="both"/>
        <w:textAlignment w:val="top"/>
        <w:rPr>
          <w:rFonts w:ascii="Times New Roman" w:hAnsi="Times New Roman" w:eastAsia="Times New Roman" w:cs="Times New Roman"/>
          <w:sz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lang w:eastAsia="ru-RU"/>
        </w:rPr>
        <w:t>Обзоры новых сборников нотной литературы – исполнение нового учебного репертуара и методы использования его в работе;</w:t>
      </w:r>
    </w:p>
    <w:p w14:paraId="1FE24C38">
      <w:pPr>
        <w:pStyle w:val="11"/>
        <w:numPr>
          <w:ilvl w:val="0"/>
          <w:numId w:val="2"/>
        </w:numPr>
        <w:spacing w:after="0" w:line="240" w:lineRule="auto"/>
        <w:jc w:val="both"/>
        <w:textAlignment w:val="top"/>
        <w:rPr>
          <w:rFonts w:ascii="Times New Roman" w:hAnsi="Times New Roman" w:eastAsia="Times New Roman" w:cs="Times New Roman"/>
          <w:sz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lang w:eastAsia="ru-RU"/>
        </w:rPr>
        <w:t>Исполнительская практика – личное участие преподавателя в концертно-лекционной деятельности школы, участие в конкурсах методических работ, в конкурсах исполнительского мастерства.</w:t>
      </w:r>
    </w:p>
    <w:p w14:paraId="71EFC4E7">
      <w:pPr>
        <w:pStyle w:val="11"/>
        <w:spacing w:after="0" w:line="240" w:lineRule="auto"/>
        <w:jc w:val="both"/>
        <w:textAlignment w:val="top"/>
        <w:rPr>
          <w:rFonts w:ascii="Times New Roman" w:hAnsi="Times New Roman" w:eastAsia="Times New Roman" w:cs="Times New Roman"/>
          <w:sz w:val="28"/>
          <w:lang w:eastAsia="ru-RU"/>
        </w:rPr>
      </w:pPr>
    </w:p>
    <w:p w14:paraId="345859B7">
      <w:pPr>
        <w:spacing w:after="0" w:line="240" w:lineRule="auto"/>
        <w:jc w:val="both"/>
        <w:textAlignment w:val="top"/>
        <w:rPr>
          <w:rFonts w:ascii="Times New Roman" w:hAnsi="Times New Roman" w:eastAsia="Times New Roman" w:cs="Times New Roman"/>
          <w:i/>
          <w:sz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lang w:eastAsia="ru-RU"/>
        </w:rPr>
        <w:tab/>
      </w:r>
      <w:r>
        <w:rPr>
          <w:rFonts w:ascii="Times New Roman" w:hAnsi="Times New Roman" w:eastAsia="Times New Roman" w:cs="Times New Roman"/>
          <w:i/>
          <w:sz w:val="28"/>
          <w:lang w:eastAsia="ru-RU"/>
        </w:rPr>
        <w:t>Методическая помощь педагогам осуществляется в форме:</w:t>
      </w:r>
    </w:p>
    <w:p w14:paraId="3E73AF5C">
      <w:pPr>
        <w:pStyle w:val="11"/>
        <w:numPr>
          <w:ilvl w:val="0"/>
          <w:numId w:val="3"/>
        </w:numPr>
        <w:spacing w:before="100" w:beforeAutospacing="1" w:after="100" w:afterAutospacing="1" w:line="240" w:lineRule="auto"/>
        <w:jc w:val="both"/>
        <w:textAlignment w:val="top"/>
        <w:rPr>
          <w:rFonts w:ascii="Times New Roman" w:hAnsi="Times New Roman" w:eastAsia="Times New Roman" w:cs="Times New Roman"/>
          <w:sz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lang w:eastAsia="ru-RU"/>
        </w:rPr>
        <w:t>Информационно-методической (методические доклады, участие в работе окружных и городских методических объединений)</w:t>
      </w:r>
    </w:p>
    <w:p w14:paraId="2EFED21C">
      <w:pPr>
        <w:pStyle w:val="11"/>
        <w:numPr>
          <w:ilvl w:val="0"/>
          <w:numId w:val="3"/>
        </w:numPr>
        <w:spacing w:after="0" w:line="240" w:lineRule="auto"/>
        <w:jc w:val="both"/>
        <w:textAlignment w:val="top"/>
        <w:rPr>
          <w:rFonts w:ascii="Times New Roman" w:hAnsi="Times New Roman" w:eastAsia="Times New Roman" w:cs="Times New Roman"/>
          <w:sz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lang w:eastAsia="ru-RU"/>
        </w:rPr>
        <w:t>Консультативно-методической (мастер-классы, курсы повышения квалификации, методические семинары).</w:t>
      </w:r>
    </w:p>
    <w:p w14:paraId="3212409C">
      <w:pPr>
        <w:pStyle w:val="11"/>
        <w:spacing w:after="0" w:line="240" w:lineRule="auto"/>
        <w:jc w:val="both"/>
        <w:textAlignment w:val="top"/>
        <w:rPr>
          <w:rFonts w:ascii="Times New Roman" w:hAnsi="Times New Roman" w:eastAsia="Times New Roman" w:cs="Times New Roman"/>
          <w:sz w:val="28"/>
          <w:lang w:eastAsia="ru-RU"/>
        </w:rPr>
      </w:pPr>
    </w:p>
    <w:p w14:paraId="70C28B82">
      <w:pPr>
        <w:rPr>
          <w:rFonts w:ascii="Times New Roman" w:hAnsi="Times New Roman" w:eastAsia="Times New Roman" w:cs="Times New Roman"/>
          <w:sz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lang w:eastAsia="ru-RU"/>
        </w:rPr>
        <w:t>Проведение методической деятельности проводится согласно комплексному плану работы «ДМШ им. Р.М.Глиэра»</w:t>
      </w:r>
      <w:r>
        <w:rPr>
          <w:rFonts w:ascii="Times New Roman" w:hAnsi="Times New Roman" w:eastAsia="Times New Roman" w:cs="Times New Roman"/>
          <w:sz w:val="28"/>
          <w:lang w:val="en-US" w:eastAsia="ru-RU"/>
        </w:rPr>
        <w:t>,</w:t>
      </w:r>
      <w:r>
        <w:rPr>
          <w:rFonts w:ascii="Times New Roman" w:hAnsi="Times New Roman" w:eastAsia="Times New Roman" w:cs="Times New Roman"/>
          <w:sz w:val="28"/>
          <w:lang w:eastAsia="ru-RU"/>
        </w:rPr>
        <w:t xml:space="preserve"> утвержденному Приказом № 28/ОД от 12.09.202</w:t>
      </w:r>
      <w:r>
        <w:rPr>
          <w:rFonts w:ascii="Times New Roman" w:hAnsi="Times New Roman" w:eastAsia="Times New Roman" w:cs="Times New Roman"/>
          <w:sz w:val="28"/>
          <w:lang w:val="en-US" w:eastAsia="ru-RU"/>
        </w:rPr>
        <w:t>6</w:t>
      </w:r>
      <w:r>
        <w:rPr>
          <w:rFonts w:ascii="Times New Roman" w:hAnsi="Times New Roman" w:eastAsia="Times New Roman" w:cs="Times New Roman"/>
          <w:sz w:val="28"/>
          <w:lang w:eastAsia="ru-RU"/>
        </w:rPr>
        <w:t xml:space="preserve"> г. </w:t>
      </w:r>
    </w:p>
    <w:p w14:paraId="0F5DF6F5">
      <w:pPr>
        <w:pStyle w:val="2"/>
        <w:numPr>
          <w:ilvl w:val="0"/>
          <w:numId w:val="4"/>
        </w:numPr>
        <w:tabs>
          <w:tab w:val="left" w:pos="0"/>
        </w:tabs>
        <w:jc w:val="left"/>
        <w:rPr>
          <w:sz w:val="32"/>
          <w:u w:val="single"/>
        </w:rPr>
      </w:pPr>
      <w:r>
        <w:rPr>
          <w:sz w:val="32"/>
          <w:u w:val="single"/>
        </w:rPr>
        <w:t>Повышение уровня компетенции педагогического состава</w:t>
      </w:r>
    </w:p>
    <w:p w14:paraId="2DBBBBF4">
      <w:pPr>
        <w:rPr>
          <w:rFonts w:ascii="Times New Roman" w:hAnsi="Times New Roman" w:eastAsia="Times New Roman" w:cs="Times New Roman"/>
          <w:sz w:val="28"/>
          <w:lang w:eastAsia="ru-RU"/>
        </w:rPr>
      </w:pPr>
    </w:p>
    <w:tbl>
      <w:tblPr>
        <w:tblStyle w:val="10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24"/>
        <w:gridCol w:w="3549"/>
        <w:gridCol w:w="2141"/>
        <w:gridCol w:w="1775"/>
      </w:tblGrid>
      <w:tr w14:paraId="7E65BA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889" w:type="dxa"/>
            <w:gridSpan w:val="4"/>
          </w:tcPr>
          <w:p w14:paraId="76EC6B2F">
            <w:pPr>
              <w:tabs>
                <w:tab w:val="left" w:pos="268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Курсы повышения квалификации</w:t>
            </w:r>
          </w:p>
        </w:tc>
      </w:tr>
      <w:tr w14:paraId="2B7781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24" w:type="dxa"/>
          </w:tcPr>
          <w:p w14:paraId="6E85577D">
            <w:pPr>
              <w:tabs>
                <w:tab w:val="left" w:pos="2688"/>
              </w:tabs>
              <w:spacing w:after="0" w:line="240" w:lineRule="auto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 xml:space="preserve">Срок прохождения </w:t>
            </w:r>
          </w:p>
        </w:tc>
        <w:tc>
          <w:tcPr>
            <w:tcW w:w="3549" w:type="dxa"/>
          </w:tcPr>
          <w:p w14:paraId="47919F0C">
            <w:pPr>
              <w:tabs>
                <w:tab w:val="left" w:pos="2688"/>
              </w:tabs>
              <w:spacing w:after="0" w:line="240" w:lineRule="auto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 xml:space="preserve">ФИО педагога </w:t>
            </w:r>
          </w:p>
        </w:tc>
        <w:tc>
          <w:tcPr>
            <w:tcW w:w="3916" w:type="dxa"/>
            <w:gridSpan w:val="2"/>
          </w:tcPr>
          <w:p w14:paraId="138CBE3E">
            <w:pPr>
              <w:tabs>
                <w:tab w:val="left" w:pos="2688"/>
              </w:tabs>
              <w:spacing w:after="0" w:line="240" w:lineRule="auto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 xml:space="preserve">Должность </w:t>
            </w:r>
          </w:p>
        </w:tc>
      </w:tr>
      <w:tr w14:paraId="4FE0A0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24" w:type="dxa"/>
            <w:vMerge w:val="restart"/>
          </w:tcPr>
          <w:p w14:paraId="0391F6F2">
            <w:pPr>
              <w:tabs>
                <w:tab w:val="left" w:pos="2688"/>
              </w:tabs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Октябрь 2026 г.</w:t>
            </w:r>
          </w:p>
        </w:tc>
        <w:tc>
          <w:tcPr>
            <w:tcW w:w="3549" w:type="dxa"/>
          </w:tcPr>
          <w:p w14:paraId="1DA4D29B">
            <w:pPr>
              <w:tabs>
                <w:tab w:val="left" w:pos="2688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Турковская С.А.</w:t>
            </w:r>
          </w:p>
        </w:tc>
        <w:tc>
          <w:tcPr>
            <w:tcW w:w="3916" w:type="dxa"/>
            <w:gridSpan w:val="2"/>
          </w:tcPr>
          <w:p w14:paraId="21CBD6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преподаватель</w:t>
            </w:r>
          </w:p>
        </w:tc>
      </w:tr>
      <w:tr w14:paraId="0835E6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24" w:type="dxa"/>
            <w:vMerge w:val="continue"/>
          </w:tcPr>
          <w:p w14:paraId="359DCB23">
            <w:pPr>
              <w:tabs>
                <w:tab w:val="left" w:pos="2688"/>
              </w:tabs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549" w:type="dxa"/>
            <w:tcBorders>
              <w:bottom w:val="nil"/>
            </w:tcBorders>
          </w:tcPr>
          <w:p w14:paraId="61140C2B">
            <w:pPr>
              <w:tabs>
                <w:tab w:val="left" w:pos="2688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>Лебедева А.В.</w:t>
            </w:r>
          </w:p>
        </w:tc>
        <w:tc>
          <w:tcPr>
            <w:tcW w:w="3916" w:type="dxa"/>
            <w:gridSpan w:val="2"/>
            <w:tcBorders>
              <w:bottom w:val="nil"/>
            </w:tcBorders>
          </w:tcPr>
          <w:p w14:paraId="111D6232">
            <w:pPr>
              <w:tabs>
                <w:tab w:val="left" w:pos="2688"/>
              </w:tabs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преподаватель</w:t>
            </w:r>
          </w:p>
        </w:tc>
      </w:tr>
      <w:tr w14:paraId="32F87A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24" w:type="dxa"/>
            <w:vMerge w:val="continue"/>
          </w:tcPr>
          <w:p w14:paraId="79560F77">
            <w:pPr>
              <w:tabs>
                <w:tab w:val="left" w:pos="2688"/>
              </w:tabs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549" w:type="dxa"/>
            <w:tcBorders>
              <w:bottom w:val="nil"/>
            </w:tcBorders>
          </w:tcPr>
          <w:p w14:paraId="5D065A49">
            <w:pPr>
              <w:tabs>
                <w:tab w:val="left" w:pos="2688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>Шмагель Т.И.</w:t>
            </w:r>
          </w:p>
        </w:tc>
        <w:tc>
          <w:tcPr>
            <w:tcW w:w="3916" w:type="dxa"/>
            <w:gridSpan w:val="2"/>
            <w:tcBorders>
              <w:bottom w:val="nil"/>
            </w:tcBorders>
          </w:tcPr>
          <w:p w14:paraId="252E3AC2">
            <w:pPr>
              <w:tabs>
                <w:tab w:val="left" w:pos="2688"/>
              </w:tabs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концертмейстер</w:t>
            </w:r>
          </w:p>
        </w:tc>
      </w:tr>
      <w:tr w14:paraId="09B9FE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24" w:type="dxa"/>
            <w:vMerge w:val="restart"/>
          </w:tcPr>
          <w:p w14:paraId="57994AE7">
            <w:pPr>
              <w:tabs>
                <w:tab w:val="left" w:pos="2688"/>
              </w:tabs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Декабрь 2026 г.</w:t>
            </w:r>
          </w:p>
        </w:tc>
        <w:tc>
          <w:tcPr>
            <w:tcW w:w="3549" w:type="dxa"/>
            <w:tcBorders>
              <w:bottom w:val="nil"/>
            </w:tcBorders>
          </w:tcPr>
          <w:p w14:paraId="62FCC839">
            <w:pPr>
              <w:tabs>
                <w:tab w:val="left" w:pos="2688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>Тхарева Т.В.</w:t>
            </w:r>
          </w:p>
        </w:tc>
        <w:tc>
          <w:tcPr>
            <w:tcW w:w="3916" w:type="dxa"/>
            <w:gridSpan w:val="2"/>
            <w:tcBorders>
              <w:bottom w:val="nil"/>
            </w:tcBorders>
          </w:tcPr>
          <w:p w14:paraId="26F97323">
            <w:pPr>
              <w:tabs>
                <w:tab w:val="left" w:pos="2688"/>
              </w:tabs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преподаватель</w:t>
            </w:r>
          </w:p>
        </w:tc>
      </w:tr>
      <w:tr w14:paraId="4D7250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24" w:type="dxa"/>
            <w:vMerge w:val="continue"/>
          </w:tcPr>
          <w:p w14:paraId="4E38568C">
            <w:pPr>
              <w:tabs>
                <w:tab w:val="left" w:pos="2688"/>
              </w:tabs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549" w:type="dxa"/>
            <w:tcBorders>
              <w:bottom w:val="nil"/>
            </w:tcBorders>
          </w:tcPr>
          <w:p w14:paraId="77FAD077">
            <w:pPr>
              <w:tabs>
                <w:tab w:val="left" w:pos="2688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>Штейнгауэр Д.А.</w:t>
            </w:r>
          </w:p>
        </w:tc>
        <w:tc>
          <w:tcPr>
            <w:tcW w:w="3916" w:type="dxa"/>
            <w:gridSpan w:val="2"/>
            <w:tcBorders>
              <w:bottom w:val="nil"/>
            </w:tcBorders>
          </w:tcPr>
          <w:p w14:paraId="58315E2E">
            <w:pPr>
              <w:tabs>
                <w:tab w:val="left" w:pos="2688"/>
              </w:tabs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преподаватель</w:t>
            </w:r>
          </w:p>
        </w:tc>
      </w:tr>
      <w:tr w14:paraId="37C4DB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24" w:type="dxa"/>
            <w:vMerge w:val="continue"/>
          </w:tcPr>
          <w:p w14:paraId="71683255">
            <w:pPr>
              <w:tabs>
                <w:tab w:val="left" w:pos="2688"/>
              </w:tabs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549" w:type="dxa"/>
            <w:tcBorders>
              <w:bottom w:val="nil"/>
            </w:tcBorders>
          </w:tcPr>
          <w:p w14:paraId="6DDB7144">
            <w:pPr>
              <w:tabs>
                <w:tab w:val="left" w:pos="2688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>Заикина О.С.</w:t>
            </w:r>
          </w:p>
        </w:tc>
        <w:tc>
          <w:tcPr>
            <w:tcW w:w="3916" w:type="dxa"/>
            <w:gridSpan w:val="2"/>
            <w:tcBorders>
              <w:bottom w:val="nil"/>
            </w:tcBorders>
          </w:tcPr>
          <w:p w14:paraId="26BE862A">
            <w:pPr>
              <w:tabs>
                <w:tab w:val="left" w:pos="2688"/>
              </w:tabs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преподаватель</w:t>
            </w:r>
          </w:p>
        </w:tc>
      </w:tr>
      <w:tr w14:paraId="1CF502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24" w:type="dxa"/>
            <w:vMerge w:val="continue"/>
          </w:tcPr>
          <w:p w14:paraId="260F8F8A">
            <w:pPr>
              <w:tabs>
                <w:tab w:val="left" w:pos="2688"/>
              </w:tabs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549" w:type="dxa"/>
            <w:tcBorders>
              <w:bottom w:val="nil"/>
            </w:tcBorders>
          </w:tcPr>
          <w:p w14:paraId="75D5EAD8">
            <w:pPr>
              <w:tabs>
                <w:tab w:val="left" w:pos="2688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>Рагулина Е.В.</w:t>
            </w:r>
          </w:p>
        </w:tc>
        <w:tc>
          <w:tcPr>
            <w:tcW w:w="3916" w:type="dxa"/>
            <w:gridSpan w:val="2"/>
            <w:tcBorders>
              <w:bottom w:val="nil"/>
            </w:tcBorders>
          </w:tcPr>
          <w:p w14:paraId="3707FFA0">
            <w:pPr>
              <w:tabs>
                <w:tab w:val="left" w:pos="2688"/>
              </w:tabs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преподаватель</w:t>
            </w:r>
          </w:p>
        </w:tc>
      </w:tr>
      <w:tr w14:paraId="2C785B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24" w:type="dxa"/>
            <w:vMerge w:val="continue"/>
          </w:tcPr>
          <w:p w14:paraId="11548055">
            <w:pPr>
              <w:tabs>
                <w:tab w:val="left" w:pos="2688"/>
              </w:tabs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549" w:type="dxa"/>
            <w:tcBorders>
              <w:bottom w:val="nil"/>
            </w:tcBorders>
          </w:tcPr>
          <w:p w14:paraId="66F130F5">
            <w:pPr>
              <w:tabs>
                <w:tab w:val="left" w:pos="2688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>Жерновая Е.А.</w:t>
            </w:r>
          </w:p>
        </w:tc>
        <w:tc>
          <w:tcPr>
            <w:tcW w:w="3916" w:type="dxa"/>
            <w:gridSpan w:val="2"/>
            <w:tcBorders>
              <w:bottom w:val="nil"/>
            </w:tcBorders>
          </w:tcPr>
          <w:p w14:paraId="58E263FF">
            <w:pPr>
              <w:tabs>
                <w:tab w:val="left" w:pos="2688"/>
              </w:tabs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преподаватель</w:t>
            </w:r>
          </w:p>
        </w:tc>
      </w:tr>
      <w:tr w14:paraId="690D58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24" w:type="dxa"/>
            <w:vMerge w:val="continue"/>
          </w:tcPr>
          <w:p w14:paraId="1C318C3B">
            <w:pPr>
              <w:tabs>
                <w:tab w:val="left" w:pos="2688"/>
              </w:tabs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549" w:type="dxa"/>
            <w:tcBorders>
              <w:bottom w:val="nil"/>
            </w:tcBorders>
          </w:tcPr>
          <w:p w14:paraId="6303197F">
            <w:pPr>
              <w:tabs>
                <w:tab w:val="left" w:pos="2688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>Матиевская М.Е.</w:t>
            </w:r>
          </w:p>
        </w:tc>
        <w:tc>
          <w:tcPr>
            <w:tcW w:w="3916" w:type="dxa"/>
            <w:gridSpan w:val="2"/>
            <w:tcBorders>
              <w:bottom w:val="nil"/>
            </w:tcBorders>
          </w:tcPr>
          <w:p w14:paraId="280C87BC">
            <w:pPr>
              <w:tabs>
                <w:tab w:val="left" w:pos="2688"/>
              </w:tabs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преподаватель</w:t>
            </w:r>
          </w:p>
        </w:tc>
      </w:tr>
      <w:tr w14:paraId="255B2A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24" w:type="dxa"/>
          </w:tcPr>
          <w:p w14:paraId="21412AD4">
            <w:pPr>
              <w:tabs>
                <w:tab w:val="left" w:pos="2688"/>
              </w:tabs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Январь 2027 г.</w:t>
            </w:r>
          </w:p>
        </w:tc>
        <w:tc>
          <w:tcPr>
            <w:tcW w:w="3549" w:type="dxa"/>
            <w:tcBorders>
              <w:bottom w:val="nil"/>
            </w:tcBorders>
          </w:tcPr>
          <w:p w14:paraId="3BAB1000">
            <w:pPr>
              <w:tabs>
                <w:tab w:val="left" w:pos="2688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>Лошкарева М.В.</w:t>
            </w:r>
          </w:p>
        </w:tc>
        <w:tc>
          <w:tcPr>
            <w:tcW w:w="3916" w:type="dxa"/>
            <w:gridSpan w:val="2"/>
            <w:tcBorders>
              <w:bottom w:val="nil"/>
            </w:tcBorders>
          </w:tcPr>
          <w:p w14:paraId="52463A05">
            <w:pPr>
              <w:tabs>
                <w:tab w:val="left" w:pos="2688"/>
              </w:tabs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преподаватель</w:t>
            </w:r>
          </w:p>
        </w:tc>
      </w:tr>
      <w:tr w14:paraId="1C8ED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24" w:type="dxa"/>
          </w:tcPr>
          <w:p w14:paraId="0B94145F">
            <w:pPr>
              <w:tabs>
                <w:tab w:val="left" w:pos="2688"/>
              </w:tabs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Февраль 2027 г.</w:t>
            </w:r>
          </w:p>
        </w:tc>
        <w:tc>
          <w:tcPr>
            <w:tcW w:w="3549" w:type="dxa"/>
            <w:tcBorders>
              <w:bottom w:val="nil"/>
            </w:tcBorders>
          </w:tcPr>
          <w:p w14:paraId="4473E5F7">
            <w:pPr>
              <w:tabs>
                <w:tab w:val="left" w:pos="2688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>Репницина Н.В.</w:t>
            </w:r>
          </w:p>
        </w:tc>
        <w:tc>
          <w:tcPr>
            <w:tcW w:w="3916" w:type="dxa"/>
            <w:gridSpan w:val="2"/>
            <w:tcBorders>
              <w:bottom w:val="nil"/>
            </w:tcBorders>
          </w:tcPr>
          <w:p w14:paraId="5543CF0F">
            <w:pPr>
              <w:tabs>
                <w:tab w:val="left" w:pos="2688"/>
              </w:tabs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концертмейстер</w:t>
            </w:r>
          </w:p>
        </w:tc>
      </w:tr>
      <w:tr w14:paraId="747773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9" w:type="dxa"/>
            <w:gridSpan w:val="4"/>
          </w:tcPr>
          <w:p w14:paraId="0C5375A0">
            <w:pPr>
              <w:tabs>
                <w:tab w:val="left" w:pos="268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>Прохождение аттестационной комиссии</w:t>
            </w:r>
          </w:p>
        </w:tc>
      </w:tr>
      <w:tr w14:paraId="01D59C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24" w:type="dxa"/>
          </w:tcPr>
          <w:p w14:paraId="2764910F">
            <w:pPr>
              <w:tabs>
                <w:tab w:val="left" w:pos="2688"/>
              </w:tabs>
              <w:spacing w:after="0" w:line="240" w:lineRule="auto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 xml:space="preserve">Срок прохождения </w:t>
            </w:r>
          </w:p>
        </w:tc>
        <w:tc>
          <w:tcPr>
            <w:tcW w:w="3549" w:type="dxa"/>
          </w:tcPr>
          <w:p w14:paraId="1FBF810C">
            <w:pPr>
              <w:tabs>
                <w:tab w:val="left" w:pos="2688"/>
              </w:tabs>
              <w:spacing w:after="0" w:line="240" w:lineRule="auto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 xml:space="preserve">ФИО педагога </w:t>
            </w:r>
          </w:p>
        </w:tc>
        <w:tc>
          <w:tcPr>
            <w:tcW w:w="2141" w:type="dxa"/>
          </w:tcPr>
          <w:p w14:paraId="3AC32CA9">
            <w:pPr>
              <w:tabs>
                <w:tab w:val="left" w:pos="2688"/>
              </w:tabs>
              <w:spacing w:after="0" w:line="240" w:lineRule="auto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 xml:space="preserve">Должность </w:t>
            </w:r>
          </w:p>
        </w:tc>
        <w:tc>
          <w:tcPr>
            <w:tcW w:w="1775" w:type="dxa"/>
          </w:tcPr>
          <w:p w14:paraId="5B470549">
            <w:pPr>
              <w:tabs>
                <w:tab w:val="left" w:pos="2688"/>
              </w:tabs>
              <w:spacing w:after="0" w:line="240" w:lineRule="auto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 xml:space="preserve">Категория </w:t>
            </w:r>
          </w:p>
        </w:tc>
      </w:tr>
      <w:tr w14:paraId="1CC4F4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24" w:type="dxa"/>
            <w:vMerge w:val="restart"/>
          </w:tcPr>
          <w:p w14:paraId="271D4E17">
            <w:pPr>
              <w:tabs>
                <w:tab w:val="left" w:pos="2688"/>
              </w:tabs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Сентябрь 2026 г.</w:t>
            </w:r>
          </w:p>
          <w:p w14:paraId="28994372">
            <w:pPr>
              <w:tabs>
                <w:tab w:val="left" w:pos="2688"/>
              </w:tabs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  <w:p w14:paraId="68CF3B0E">
            <w:pPr>
              <w:tabs>
                <w:tab w:val="left" w:pos="2688"/>
              </w:tabs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549" w:type="dxa"/>
          </w:tcPr>
          <w:p w14:paraId="73BD827D">
            <w:pPr>
              <w:tabs>
                <w:tab w:val="left" w:pos="2688"/>
              </w:tabs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Савран М.А.</w:t>
            </w:r>
          </w:p>
        </w:tc>
        <w:tc>
          <w:tcPr>
            <w:tcW w:w="2141" w:type="dxa"/>
          </w:tcPr>
          <w:p w14:paraId="50F23E0D">
            <w:pPr>
              <w:tabs>
                <w:tab w:val="left" w:pos="2688"/>
              </w:tabs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преподаватель</w:t>
            </w:r>
          </w:p>
        </w:tc>
        <w:tc>
          <w:tcPr>
            <w:tcW w:w="1775" w:type="dxa"/>
          </w:tcPr>
          <w:p w14:paraId="41A6B3FB">
            <w:pPr>
              <w:tabs>
                <w:tab w:val="left" w:pos="2688"/>
              </w:tabs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соответствие</w:t>
            </w:r>
          </w:p>
        </w:tc>
      </w:tr>
      <w:tr w14:paraId="1C8013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24" w:type="dxa"/>
            <w:vMerge w:val="continue"/>
          </w:tcPr>
          <w:p w14:paraId="3521AF7E">
            <w:pPr>
              <w:tabs>
                <w:tab w:val="left" w:pos="2688"/>
              </w:tabs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549" w:type="dxa"/>
          </w:tcPr>
          <w:p w14:paraId="09C7E296">
            <w:pPr>
              <w:tabs>
                <w:tab w:val="left" w:pos="2688"/>
              </w:tabs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Мурашкин В.А.</w:t>
            </w:r>
          </w:p>
        </w:tc>
        <w:tc>
          <w:tcPr>
            <w:tcW w:w="2141" w:type="dxa"/>
          </w:tcPr>
          <w:p w14:paraId="3C5A0CF5">
            <w:pPr>
              <w:tabs>
                <w:tab w:val="left" w:pos="2688"/>
              </w:tabs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преподаватель</w:t>
            </w:r>
          </w:p>
        </w:tc>
        <w:tc>
          <w:tcPr>
            <w:tcW w:w="1775" w:type="dxa"/>
          </w:tcPr>
          <w:p w14:paraId="4C1E711C">
            <w:pPr>
              <w:tabs>
                <w:tab w:val="left" w:pos="2688"/>
              </w:tabs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соответствие</w:t>
            </w:r>
          </w:p>
        </w:tc>
      </w:tr>
      <w:tr w14:paraId="75703D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24" w:type="dxa"/>
            <w:vMerge w:val="continue"/>
          </w:tcPr>
          <w:p w14:paraId="6499E325">
            <w:pPr>
              <w:tabs>
                <w:tab w:val="left" w:pos="2688"/>
              </w:tabs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549" w:type="dxa"/>
          </w:tcPr>
          <w:p w14:paraId="6371509B">
            <w:pPr>
              <w:tabs>
                <w:tab w:val="left" w:pos="2688"/>
              </w:tabs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41" w:type="dxa"/>
          </w:tcPr>
          <w:p w14:paraId="510AA6EE">
            <w:pPr>
              <w:tabs>
                <w:tab w:val="left" w:pos="2688"/>
              </w:tabs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775" w:type="dxa"/>
          </w:tcPr>
          <w:p w14:paraId="6A6EC5D7">
            <w:pPr>
              <w:tabs>
                <w:tab w:val="left" w:pos="2688"/>
              </w:tabs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</w:tr>
      <w:tr w14:paraId="053068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24" w:type="dxa"/>
            <w:vMerge w:val="restart"/>
          </w:tcPr>
          <w:p w14:paraId="2F5D5C83">
            <w:pPr>
              <w:tabs>
                <w:tab w:val="left" w:pos="2688"/>
              </w:tabs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Декабрь 2026 г. </w:t>
            </w:r>
          </w:p>
        </w:tc>
        <w:tc>
          <w:tcPr>
            <w:tcW w:w="3549" w:type="dxa"/>
          </w:tcPr>
          <w:p w14:paraId="7CE3B80C">
            <w:pPr>
              <w:tabs>
                <w:tab w:val="left" w:pos="2688"/>
              </w:tabs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Сыроватский Ю.П.</w:t>
            </w:r>
          </w:p>
        </w:tc>
        <w:tc>
          <w:tcPr>
            <w:tcW w:w="2141" w:type="dxa"/>
          </w:tcPr>
          <w:p w14:paraId="37C40A57">
            <w:pPr>
              <w:tabs>
                <w:tab w:val="left" w:pos="2688"/>
              </w:tabs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преподаватель</w:t>
            </w:r>
          </w:p>
        </w:tc>
        <w:tc>
          <w:tcPr>
            <w:tcW w:w="1775" w:type="dxa"/>
          </w:tcPr>
          <w:p w14:paraId="70799E14">
            <w:pPr>
              <w:tabs>
                <w:tab w:val="left" w:pos="2688"/>
              </w:tabs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высшая</w:t>
            </w:r>
          </w:p>
        </w:tc>
      </w:tr>
      <w:tr w14:paraId="666D4E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24" w:type="dxa"/>
            <w:vMerge w:val="continue"/>
          </w:tcPr>
          <w:p w14:paraId="704C1646">
            <w:pPr>
              <w:tabs>
                <w:tab w:val="left" w:pos="2688"/>
              </w:tabs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549" w:type="dxa"/>
          </w:tcPr>
          <w:p w14:paraId="638270A2">
            <w:pPr>
              <w:tabs>
                <w:tab w:val="left" w:pos="2688"/>
              </w:tabs>
              <w:spacing w:after="0" w:line="240" w:lineRule="auto"/>
              <w:rPr>
                <w:rFonts w:hint="default" w:ascii="Times New Roman" w:hAnsi="Times New Roman" w:cs="Times New Roman"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lang w:val="ru-RU"/>
              </w:rPr>
              <w:t>Фишман</w:t>
            </w:r>
            <w:r>
              <w:rPr>
                <w:rFonts w:hint="default" w:ascii="Times New Roman" w:hAnsi="Times New Roman" w:cs="Times New Roman"/>
                <w:sz w:val="28"/>
                <w:lang w:val="ru-RU"/>
              </w:rPr>
              <w:t xml:space="preserve"> И.Я.</w:t>
            </w:r>
          </w:p>
        </w:tc>
        <w:tc>
          <w:tcPr>
            <w:tcW w:w="2141" w:type="dxa"/>
          </w:tcPr>
          <w:p w14:paraId="2569E534">
            <w:pPr>
              <w:tabs>
                <w:tab w:val="left" w:pos="2688"/>
              </w:tabs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преподаватель</w:t>
            </w:r>
          </w:p>
        </w:tc>
        <w:tc>
          <w:tcPr>
            <w:tcW w:w="1775" w:type="dxa"/>
          </w:tcPr>
          <w:p w14:paraId="3347E44E">
            <w:pPr>
              <w:tabs>
                <w:tab w:val="left" w:pos="2688"/>
              </w:tabs>
              <w:spacing w:after="0" w:line="240" w:lineRule="auto"/>
              <w:rPr>
                <w:rFonts w:hint="default" w:ascii="Times New Roman" w:hAnsi="Times New Roman" w:cs="Times New Roman"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lang w:val="ru-RU"/>
              </w:rPr>
              <w:t>первая</w:t>
            </w:r>
          </w:p>
        </w:tc>
      </w:tr>
      <w:tr w14:paraId="368FAC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24" w:type="dxa"/>
            <w:vMerge w:val="restart"/>
          </w:tcPr>
          <w:p w14:paraId="48AFF761">
            <w:pPr>
              <w:tabs>
                <w:tab w:val="left" w:pos="2688"/>
              </w:tabs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Июнь 2027 г.</w:t>
            </w:r>
          </w:p>
        </w:tc>
        <w:tc>
          <w:tcPr>
            <w:tcW w:w="3549" w:type="dxa"/>
          </w:tcPr>
          <w:p w14:paraId="51106535">
            <w:pPr>
              <w:tabs>
                <w:tab w:val="left" w:pos="2688"/>
              </w:tabs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Петров А.Н.</w:t>
            </w:r>
          </w:p>
        </w:tc>
        <w:tc>
          <w:tcPr>
            <w:tcW w:w="2141" w:type="dxa"/>
          </w:tcPr>
          <w:p w14:paraId="3E7A6F11">
            <w:pPr>
              <w:tabs>
                <w:tab w:val="left" w:pos="2688"/>
              </w:tabs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преподаватель</w:t>
            </w:r>
          </w:p>
        </w:tc>
        <w:tc>
          <w:tcPr>
            <w:tcW w:w="1775" w:type="dxa"/>
          </w:tcPr>
          <w:p w14:paraId="18BBF691">
            <w:pPr>
              <w:tabs>
                <w:tab w:val="left" w:pos="2688"/>
              </w:tabs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первая</w:t>
            </w:r>
          </w:p>
        </w:tc>
      </w:tr>
      <w:tr w14:paraId="64D0D7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24" w:type="dxa"/>
            <w:vMerge w:val="continue"/>
            <w:tcBorders/>
          </w:tcPr>
          <w:p w14:paraId="3BC581E6">
            <w:pPr>
              <w:tabs>
                <w:tab w:val="left" w:pos="2688"/>
              </w:tabs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549" w:type="dxa"/>
          </w:tcPr>
          <w:p w14:paraId="095F47F3">
            <w:pPr>
              <w:tabs>
                <w:tab w:val="left" w:pos="2688"/>
              </w:tabs>
              <w:spacing w:after="0" w:line="240" w:lineRule="auto"/>
              <w:rPr>
                <w:rFonts w:hint="default" w:ascii="Times New Roman" w:hAnsi="Times New Roman" w:cs="Times New Roman"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lang w:val="ru-RU"/>
              </w:rPr>
              <w:t>Суетина</w:t>
            </w:r>
            <w:r>
              <w:rPr>
                <w:rFonts w:hint="default" w:ascii="Times New Roman" w:hAnsi="Times New Roman" w:cs="Times New Roman"/>
                <w:sz w:val="28"/>
                <w:lang w:val="ru-RU"/>
              </w:rPr>
              <w:t xml:space="preserve"> А.Е.</w:t>
            </w:r>
          </w:p>
        </w:tc>
        <w:tc>
          <w:tcPr>
            <w:tcW w:w="2141" w:type="dxa"/>
          </w:tcPr>
          <w:p w14:paraId="6D5DE440">
            <w:pPr>
              <w:tabs>
                <w:tab w:val="left" w:pos="2688"/>
              </w:tabs>
              <w:spacing w:after="0" w:line="240" w:lineRule="auto"/>
              <w:rPr>
                <w:rFonts w:hint="default" w:ascii="Times New Roman" w:hAnsi="Times New Roman" w:cs="Times New Roman"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lang w:val="ru-RU"/>
              </w:rPr>
              <w:t>преподаватель</w:t>
            </w:r>
          </w:p>
        </w:tc>
        <w:tc>
          <w:tcPr>
            <w:tcW w:w="1775" w:type="dxa"/>
          </w:tcPr>
          <w:p w14:paraId="5A91CE72">
            <w:pPr>
              <w:tabs>
                <w:tab w:val="left" w:pos="2688"/>
              </w:tabs>
              <w:spacing w:after="0" w:line="240" w:lineRule="auto"/>
              <w:rPr>
                <w:rFonts w:hint="default" w:ascii="Times New Roman" w:hAnsi="Times New Roman" w:cs="Times New Roman"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lang w:val="ru-RU"/>
              </w:rPr>
              <w:t>высшая</w:t>
            </w:r>
          </w:p>
        </w:tc>
      </w:tr>
    </w:tbl>
    <w:p w14:paraId="3D8C6E5D"/>
    <w:p w14:paraId="014B1A9B"/>
    <w:p w14:paraId="2683DFEB">
      <w:pPr>
        <w:pStyle w:val="11"/>
        <w:numPr>
          <w:ilvl w:val="0"/>
          <w:numId w:val="4"/>
        </w:numPr>
        <w:rPr>
          <w:sz w:val="24"/>
          <w:u w:val="single"/>
        </w:rPr>
      </w:pPr>
      <w:r>
        <w:rPr>
          <w:rFonts w:ascii="Times New Roman" w:hAnsi="Times New Roman" w:cs="Times New Roman"/>
          <w:b/>
          <w:sz w:val="32"/>
          <w:szCs w:val="28"/>
          <w:u w:val="single"/>
        </w:rPr>
        <w:t>Методическая деятельность педагогического состава</w:t>
      </w:r>
    </w:p>
    <w:tbl>
      <w:tblPr>
        <w:tblStyle w:val="4"/>
        <w:tblW w:w="9925" w:type="dxa"/>
        <w:tblInd w:w="-53" w:type="dxa"/>
        <w:tblLayout w:type="autofit"/>
        <w:tblCellMar>
          <w:top w:w="17" w:type="dxa"/>
          <w:left w:w="109" w:type="dxa"/>
          <w:bottom w:w="4" w:type="dxa"/>
          <w:right w:w="106" w:type="dxa"/>
        </w:tblCellMar>
      </w:tblPr>
      <w:tblGrid>
        <w:gridCol w:w="815"/>
        <w:gridCol w:w="5584"/>
        <w:gridCol w:w="3526"/>
      </w:tblGrid>
      <w:tr w14:paraId="1CC583AF">
        <w:tblPrEx>
          <w:tblCellMar>
            <w:top w:w="17" w:type="dxa"/>
            <w:left w:w="109" w:type="dxa"/>
            <w:bottom w:w="4" w:type="dxa"/>
            <w:right w:w="106" w:type="dxa"/>
          </w:tblCellMar>
        </w:tblPrEx>
        <w:trPr>
          <w:trHeight w:val="659" w:hRule="atLeast"/>
        </w:trPr>
        <w:tc>
          <w:tcPr>
            <w:tcW w:w="9925" w:type="dxa"/>
            <w:gridSpan w:val="3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F3BD809">
            <w:pPr>
              <w:spacing w:after="0"/>
              <w:ind w:right="3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8"/>
                <w:u w:val="single" w:color="000000"/>
              </w:rPr>
              <w:t xml:space="preserve">Фортепианный отдел </w:t>
            </w:r>
          </w:p>
        </w:tc>
      </w:tr>
      <w:tr w14:paraId="140D6BD0">
        <w:tblPrEx>
          <w:tblCellMar>
            <w:top w:w="17" w:type="dxa"/>
            <w:left w:w="109" w:type="dxa"/>
            <w:bottom w:w="4" w:type="dxa"/>
            <w:right w:w="106" w:type="dxa"/>
          </w:tblCellMar>
        </w:tblPrEx>
        <w:trPr>
          <w:trHeight w:val="332" w:hRule="atLeast"/>
        </w:trPr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68286EF">
            <w:pPr>
              <w:spacing w:after="0"/>
              <w:ind w:left="168"/>
            </w:pPr>
            <w:r>
              <w:rPr>
                <w:rFonts w:ascii="Times New Roman" w:hAnsi="Times New Roman" w:eastAsia="Times New Roman" w:cs="Times New Roman"/>
                <w:i/>
                <w:sz w:val="28"/>
              </w:rPr>
              <w:t>№</w:t>
            </w:r>
          </w:p>
        </w:tc>
        <w:tc>
          <w:tcPr>
            <w:tcW w:w="5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663E787">
            <w:pPr>
              <w:spacing w:after="0"/>
            </w:pPr>
            <w:r>
              <w:rPr>
                <w:rFonts w:ascii="Times New Roman" w:hAnsi="Times New Roman" w:eastAsia="Times New Roman" w:cs="Times New Roman"/>
                <w:i/>
                <w:sz w:val="28"/>
              </w:rPr>
              <w:t xml:space="preserve">Вид мероприятия 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86C2879">
            <w:pPr>
              <w:spacing w:after="0"/>
              <w:ind w:right="1"/>
              <w:jc w:val="center"/>
            </w:pPr>
            <w:r>
              <w:rPr>
                <w:rFonts w:ascii="Times New Roman" w:hAnsi="Times New Roman" w:eastAsia="Times New Roman" w:cs="Times New Roman"/>
                <w:i/>
                <w:sz w:val="28"/>
              </w:rPr>
              <w:t xml:space="preserve">ФИО </w:t>
            </w:r>
            <w:r>
              <w:rPr>
                <w:rFonts w:ascii="Times New Roman" w:hAnsi="Times New Roman" w:eastAsia="Times New Roman" w:cs="Times New Roman"/>
                <w:sz w:val="28"/>
              </w:rPr>
              <w:t>педагога</w:t>
            </w:r>
          </w:p>
        </w:tc>
      </w:tr>
      <w:tr w14:paraId="7AEA4955">
        <w:tblPrEx>
          <w:tblCellMar>
            <w:top w:w="17" w:type="dxa"/>
            <w:left w:w="109" w:type="dxa"/>
            <w:bottom w:w="4" w:type="dxa"/>
            <w:right w:w="106" w:type="dxa"/>
          </w:tblCellMar>
        </w:tblPrEx>
        <w:trPr>
          <w:trHeight w:val="976" w:hRule="atLeast"/>
        </w:trPr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D1D18F8">
            <w:pPr>
              <w:spacing w:after="0"/>
              <w:ind w:left="66"/>
            </w:pPr>
            <w:r>
              <w:rPr>
                <w:rFonts w:ascii="Times New Roman" w:hAnsi="Times New Roman" w:eastAsia="Times New Roman" w:cs="Times New Roman"/>
                <w:sz w:val="28"/>
              </w:rPr>
              <w:t>1.</w:t>
            </w:r>
          </w:p>
        </w:tc>
        <w:tc>
          <w:tcPr>
            <w:tcW w:w="5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3050D74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Участие в городских педагогических конференциях 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C4C2D9A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8"/>
              </w:rPr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Калинина С.Н., </w:t>
            </w:r>
          </w:p>
          <w:p w14:paraId="1074AEC8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8"/>
              </w:rPr>
              <w:t>Верхутина Г.Г., преподаватели отдела.</w:t>
            </w:r>
          </w:p>
        </w:tc>
      </w:tr>
      <w:tr w14:paraId="1EE302B3">
        <w:tblPrEx>
          <w:tblCellMar>
            <w:top w:w="17" w:type="dxa"/>
            <w:left w:w="109" w:type="dxa"/>
            <w:bottom w:w="4" w:type="dxa"/>
            <w:right w:w="106" w:type="dxa"/>
          </w:tblCellMar>
        </w:tblPrEx>
        <w:trPr>
          <w:trHeight w:val="976" w:hRule="atLeast"/>
        </w:trPr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7B91E98">
            <w:pPr>
              <w:spacing w:after="0"/>
              <w:ind w:left="66"/>
              <w:rPr>
                <w:rFonts w:ascii="Times New Roman" w:hAnsi="Times New Roman" w:eastAsia="Times New Roman" w:cs="Times New Roman"/>
                <w:sz w:val="28"/>
              </w:rPr>
            </w:pPr>
            <w:r>
              <w:rPr>
                <w:rFonts w:ascii="Times New Roman" w:hAnsi="Times New Roman" w:eastAsia="Times New Roman" w:cs="Times New Roman"/>
                <w:sz w:val="28"/>
              </w:rPr>
              <w:t>2.</w:t>
            </w:r>
          </w:p>
        </w:tc>
        <w:tc>
          <w:tcPr>
            <w:tcW w:w="5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5FF9795">
            <w:pPr>
              <w:spacing w:after="0"/>
              <w:rPr>
                <w:rFonts w:ascii="Times New Roman" w:hAnsi="Times New Roman" w:eastAsia="Times New Roman" w:cs="Times New Roman"/>
                <w:sz w:val="28"/>
              </w:rPr>
            </w:pPr>
            <w:r>
              <w:rPr>
                <w:rFonts w:ascii="Times New Roman" w:hAnsi="Times New Roman" w:eastAsia="Times New Roman" w:cs="Times New Roman"/>
                <w:sz w:val="28"/>
              </w:rPr>
              <w:t>Проведение фестиваля этюдов «Калейдоскоп этюдов» для уч-ся фортепианного отдела ДМШ им.Р.М.Глиэра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7174EA9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8"/>
              </w:rPr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Калинина С.Н., </w:t>
            </w:r>
          </w:p>
          <w:p w14:paraId="41971C6D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8"/>
              </w:rPr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Верхутина Г.Г., </w:t>
            </w:r>
          </w:p>
          <w:p w14:paraId="70D66B5F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8"/>
              </w:rPr>
            </w:pPr>
            <w:r>
              <w:rPr>
                <w:rFonts w:ascii="Times New Roman" w:hAnsi="Times New Roman" w:eastAsia="Times New Roman" w:cs="Times New Roman"/>
                <w:sz w:val="28"/>
              </w:rPr>
              <w:t>Бойкова Н.В.,</w:t>
            </w:r>
          </w:p>
          <w:p w14:paraId="42218509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8"/>
              </w:rPr>
            </w:pPr>
            <w:r>
              <w:rPr>
                <w:rFonts w:ascii="Times New Roman" w:hAnsi="Times New Roman" w:eastAsia="Times New Roman" w:cs="Times New Roman"/>
                <w:sz w:val="28"/>
              </w:rPr>
              <w:t>преподаватели отдела.</w:t>
            </w:r>
          </w:p>
          <w:p w14:paraId="20CF533C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8"/>
              </w:rPr>
            </w:pPr>
            <w:r>
              <w:rPr>
                <w:rFonts w:ascii="Times New Roman" w:hAnsi="Times New Roman" w:eastAsia="Times New Roman" w:cs="Times New Roman"/>
                <w:sz w:val="28"/>
              </w:rPr>
              <w:t>22 октября 2026 г.</w:t>
            </w:r>
          </w:p>
        </w:tc>
      </w:tr>
      <w:tr w14:paraId="0E277B92">
        <w:tblPrEx>
          <w:tblCellMar>
            <w:top w:w="17" w:type="dxa"/>
            <w:left w:w="109" w:type="dxa"/>
            <w:bottom w:w="4" w:type="dxa"/>
            <w:right w:w="106" w:type="dxa"/>
          </w:tblCellMar>
        </w:tblPrEx>
        <w:trPr>
          <w:trHeight w:val="976" w:hRule="atLeast"/>
        </w:trPr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C41CEB4">
            <w:pPr>
              <w:spacing w:after="0"/>
              <w:ind w:left="66"/>
              <w:rPr>
                <w:rFonts w:ascii="Times New Roman" w:hAnsi="Times New Roman" w:eastAsia="Times New Roman" w:cs="Times New Roman"/>
                <w:sz w:val="28"/>
              </w:rPr>
            </w:pPr>
            <w:r>
              <w:rPr>
                <w:rFonts w:ascii="Times New Roman" w:hAnsi="Times New Roman" w:eastAsia="Times New Roman" w:cs="Times New Roman"/>
                <w:sz w:val="28"/>
              </w:rPr>
              <w:t>3.</w:t>
            </w:r>
          </w:p>
        </w:tc>
        <w:tc>
          <w:tcPr>
            <w:tcW w:w="5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C6AC9EF">
            <w:pPr>
              <w:spacing w:after="0"/>
              <w:rPr>
                <w:rFonts w:ascii="Times New Roman" w:hAnsi="Times New Roman" w:eastAsia="Times New Roman" w:cs="Times New Roman"/>
                <w:sz w:val="28"/>
              </w:rPr>
            </w:pPr>
            <w:r>
              <w:rPr>
                <w:rFonts w:ascii="Times New Roman" w:hAnsi="Times New Roman" w:eastAsia="Times New Roman" w:cs="Times New Roman"/>
                <w:sz w:val="28"/>
              </w:rPr>
              <w:t>Открытый семинар-практикум по работе над полифонией отечественных композиторов. Аналитический обзор с участием уч-ся ДМШ и ДШИ Москвы.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D9FBB88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8"/>
              </w:rPr>
            </w:pPr>
            <w:r>
              <w:rPr>
                <w:rFonts w:ascii="Times New Roman" w:hAnsi="Times New Roman" w:eastAsia="Times New Roman" w:cs="Times New Roman"/>
                <w:sz w:val="28"/>
              </w:rPr>
              <w:t>Преподаватели отдела.</w:t>
            </w:r>
          </w:p>
          <w:p w14:paraId="555980DC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8"/>
              </w:rPr>
            </w:pPr>
            <w:r>
              <w:rPr>
                <w:rFonts w:ascii="Times New Roman" w:hAnsi="Times New Roman" w:eastAsia="Times New Roman" w:cs="Times New Roman"/>
                <w:sz w:val="28"/>
              </w:rPr>
              <w:t>29 октября 2026 г.</w:t>
            </w:r>
          </w:p>
          <w:p w14:paraId="3250368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8"/>
              </w:rPr>
            </w:pPr>
            <w:r>
              <w:rPr>
                <w:rFonts w:ascii="Times New Roman" w:hAnsi="Times New Roman" w:eastAsia="Times New Roman" w:cs="Times New Roman"/>
                <w:sz w:val="28"/>
              </w:rPr>
              <w:t>ДШИ им.Д.Б.Кабаленвского</w:t>
            </w:r>
          </w:p>
        </w:tc>
      </w:tr>
      <w:tr w14:paraId="797BB40E">
        <w:tblPrEx>
          <w:tblCellMar>
            <w:top w:w="17" w:type="dxa"/>
            <w:left w:w="109" w:type="dxa"/>
            <w:bottom w:w="4" w:type="dxa"/>
            <w:right w:w="106" w:type="dxa"/>
          </w:tblCellMar>
        </w:tblPrEx>
        <w:trPr>
          <w:trHeight w:val="1942" w:hRule="atLeast"/>
        </w:trPr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0AAFB60">
            <w:pPr>
              <w:spacing w:after="0"/>
              <w:ind w:left="66"/>
            </w:pPr>
            <w:r>
              <w:rPr>
                <w:rFonts w:ascii="Times New Roman" w:hAnsi="Times New Roman" w:eastAsia="Times New Roman" w:cs="Times New Roman"/>
                <w:sz w:val="28"/>
              </w:rPr>
              <w:t>4.</w:t>
            </w:r>
          </w:p>
        </w:tc>
        <w:tc>
          <w:tcPr>
            <w:tcW w:w="5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9CD8167">
            <w:pPr>
              <w:spacing w:after="0" w:line="238" w:lineRule="auto"/>
            </w:pPr>
            <w:r>
              <w:rPr>
                <w:rFonts w:ascii="Times New Roman" w:hAnsi="Times New Roman" w:eastAsia="Times New Roman" w:cs="Times New Roman"/>
                <w:sz w:val="28"/>
              </w:rPr>
              <w:t>Мастер-класс профессора МГК им.П.И.Чайковского, заслуженной артистки РФ Е.И.Кузнецовой с уч-ся ДМШ и ДШИ Москвы.</w:t>
            </w:r>
          </w:p>
          <w:p w14:paraId="55C92479">
            <w:pPr>
              <w:spacing w:after="0"/>
            </w:pP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3F68C3C">
            <w:pPr>
              <w:spacing w:after="0"/>
              <w:rPr>
                <w:rFonts w:ascii="Times New Roman" w:hAnsi="Times New Roman" w:eastAsia="Times New Roman" w:cs="Times New Roman"/>
                <w:sz w:val="28"/>
              </w:rPr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Калинина С.Н., </w:t>
            </w:r>
          </w:p>
          <w:p w14:paraId="1F89B355">
            <w:pPr>
              <w:spacing w:after="0"/>
              <w:ind w:right="2"/>
              <w:rPr>
                <w:rFonts w:ascii="Times New Roman" w:hAnsi="Times New Roman" w:eastAsia="Times New Roman" w:cs="Times New Roman"/>
                <w:sz w:val="28"/>
              </w:rPr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Верхутина Г.Г., преподаватели отдела. </w:t>
            </w:r>
          </w:p>
          <w:p w14:paraId="0C1FA444">
            <w:pPr>
              <w:spacing w:after="0"/>
              <w:ind w:right="2"/>
              <w:rPr>
                <w:rFonts w:ascii="Times New Roman" w:hAnsi="Times New Roman" w:eastAsia="Times New Roman" w:cs="Times New Roman"/>
                <w:sz w:val="28"/>
              </w:rPr>
            </w:pPr>
            <w:r>
              <w:rPr>
                <w:rFonts w:ascii="Times New Roman" w:hAnsi="Times New Roman" w:eastAsia="Times New Roman" w:cs="Times New Roman"/>
                <w:sz w:val="28"/>
              </w:rPr>
              <w:t>ДМШ им.С.И.Танеева</w:t>
            </w:r>
          </w:p>
          <w:p w14:paraId="68DF092D">
            <w:pPr>
              <w:spacing w:after="0"/>
              <w:ind w:right="2"/>
              <w:rPr>
                <w:rFonts w:hint="default" w:ascii="Times New Roman" w:hAnsi="Times New Roman" w:eastAsia="Times New Roman" w:cs="Times New Roman"/>
                <w:sz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lang w:val="ru-RU"/>
              </w:rPr>
              <w:t>(ноябрь 2026 г.)</w:t>
            </w:r>
          </w:p>
        </w:tc>
      </w:tr>
      <w:tr w14:paraId="23EEDD03">
        <w:tblPrEx>
          <w:tblCellMar>
            <w:top w:w="17" w:type="dxa"/>
            <w:left w:w="109" w:type="dxa"/>
            <w:bottom w:w="4" w:type="dxa"/>
            <w:right w:w="106" w:type="dxa"/>
          </w:tblCellMar>
        </w:tblPrEx>
        <w:trPr>
          <w:trHeight w:val="1620" w:hRule="atLeast"/>
        </w:trPr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33548EF">
            <w:pPr>
              <w:spacing w:after="0"/>
              <w:ind w:left="66"/>
            </w:pPr>
            <w:r>
              <w:rPr>
                <w:rFonts w:ascii="Times New Roman" w:hAnsi="Times New Roman" w:eastAsia="Times New Roman" w:cs="Times New Roman"/>
                <w:sz w:val="28"/>
              </w:rPr>
              <w:t>5.</w:t>
            </w:r>
          </w:p>
        </w:tc>
        <w:tc>
          <w:tcPr>
            <w:tcW w:w="5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3C93765">
            <w:pPr>
              <w:spacing w:after="0"/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Проведение открытых занятий, методических сообщений для педагогов отдела.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DD3B8D0">
            <w:pPr>
              <w:spacing w:after="0"/>
              <w:ind w:left="1"/>
              <w:jc w:val="center"/>
            </w:pPr>
            <w:r>
              <w:rPr>
                <w:rFonts w:ascii="Times New Roman" w:hAnsi="Times New Roman" w:eastAsia="Times New Roman" w:cs="Times New Roman"/>
                <w:sz w:val="28"/>
              </w:rPr>
              <w:t>Рензина Е.И. (ноябрь</w:t>
            </w:r>
            <w:r>
              <w:rPr>
                <w:rFonts w:hint="default" w:ascii="Times New Roman" w:hAnsi="Times New Roman" w:eastAsia="Times New Roman" w:cs="Times New Roman"/>
                <w:sz w:val="28"/>
                <w:lang w:val="ru-RU"/>
              </w:rPr>
              <w:t xml:space="preserve"> 2026</w:t>
            </w:r>
            <w:r>
              <w:rPr>
                <w:rFonts w:ascii="Times New Roman" w:hAnsi="Times New Roman" w:eastAsia="Times New Roman" w:cs="Times New Roman"/>
                <w:sz w:val="28"/>
              </w:rPr>
              <w:t>)</w:t>
            </w:r>
          </w:p>
          <w:p w14:paraId="2E4EC642">
            <w:pPr>
              <w:spacing w:after="0"/>
              <w:ind w:left="1"/>
              <w:jc w:val="center"/>
            </w:pPr>
            <w:r>
              <w:rPr>
                <w:rFonts w:ascii="Times New Roman" w:hAnsi="Times New Roman" w:eastAsia="Times New Roman" w:cs="Times New Roman"/>
                <w:sz w:val="28"/>
              </w:rPr>
              <w:t>Рукавишникова Е.Е. (январь</w:t>
            </w:r>
            <w:r>
              <w:rPr>
                <w:rFonts w:hint="default" w:ascii="Times New Roman" w:hAnsi="Times New Roman" w:eastAsia="Times New Roman" w:cs="Times New Roman"/>
                <w:sz w:val="28"/>
                <w:lang w:val="ru-RU"/>
              </w:rPr>
              <w:t xml:space="preserve"> 2027 г.</w:t>
            </w:r>
            <w:r>
              <w:rPr>
                <w:rFonts w:ascii="Times New Roman" w:hAnsi="Times New Roman" w:eastAsia="Times New Roman" w:cs="Times New Roman"/>
                <w:sz w:val="28"/>
              </w:rPr>
              <w:t>)</w:t>
            </w:r>
          </w:p>
          <w:p w14:paraId="733AE0A8">
            <w:pPr>
              <w:spacing w:after="0"/>
              <w:ind w:left="1"/>
              <w:jc w:val="center"/>
            </w:pPr>
          </w:p>
        </w:tc>
      </w:tr>
      <w:tr w14:paraId="7AAC1D05">
        <w:tblPrEx>
          <w:tblCellMar>
            <w:top w:w="17" w:type="dxa"/>
            <w:left w:w="109" w:type="dxa"/>
            <w:bottom w:w="4" w:type="dxa"/>
            <w:right w:w="106" w:type="dxa"/>
          </w:tblCellMar>
        </w:tblPrEx>
        <w:trPr>
          <w:trHeight w:val="1620" w:hRule="atLeast"/>
        </w:trPr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37C92D7">
            <w:pPr>
              <w:spacing w:after="0"/>
              <w:ind w:left="66"/>
              <w:rPr>
                <w:rFonts w:ascii="Times New Roman" w:hAnsi="Times New Roman" w:eastAsia="Times New Roman" w:cs="Times New Roman"/>
                <w:sz w:val="28"/>
              </w:rPr>
            </w:pPr>
            <w:r>
              <w:rPr>
                <w:rFonts w:ascii="Times New Roman" w:hAnsi="Times New Roman" w:eastAsia="Times New Roman" w:cs="Times New Roman"/>
                <w:sz w:val="28"/>
              </w:rPr>
              <w:t>6.</w:t>
            </w:r>
          </w:p>
        </w:tc>
        <w:tc>
          <w:tcPr>
            <w:tcW w:w="5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BC2DD34">
            <w:pPr>
              <w:spacing w:after="0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 Окружной методический семинар-практикум для преподавателей фортепиано «Учу играть на фортепиано – ремесло или искусство. Вечный компромисс».  Тема семинара: «Искусство исполнения музыки барокко».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642BFA9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8"/>
              </w:rPr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Калинина С.Н., </w:t>
            </w:r>
          </w:p>
          <w:p w14:paraId="30340B64">
            <w:pPr>
              <w:spacing w:after="0"/>
              <w:ind w:left="1"/>
              <w:jc w:val="center"/>
              <w:rPr>
                <w:rFonts w:ascii="Times New Roman" w:hAnsi="Times New Roman" w:eastAsia="Times New Roman" w:cs="Times New Roman"/>
                <w:sz w:val="28"/>
              </w:rPr>
            </w:pPr>
            <w:r>
              <w:rPr>
                <w:rFonts w:ascii="Times New Roman" w:hAnsi="Times New Roman" w:eastAsia="Times New Roman" w:cs="Times New Roman"/>
                <w:sz w:val="28"/>
              </w:rPr>
              <w:t>Верхутина Г.Г., преподаватели отдела.</w:t>
            </w:r>
          </w:p>
          <w:p w14:paraId="6E5E682E">
            <w:pPr>
              <w:spacing w:after="0"/>
              <w:ind w:left="1"/>
              <w:jc w:val="center"/>
              <w:rPr>
                <w:rFonts w:ascii="Times New Roman" w:hAnsi="Times New Roman" w:eastAsia="Times New Roman" w:cs="Times New Roman"/>
                <w:sz w:val="28"/>
              </w:rPr>
            </w:pPr>
            <w:r>
              <w:rPr>
                <w:rFonts w:ascii="Times New Roman" w:hAnsi="Times New Roman" w:eastAsia="Times New Roman" w:cs="Times New Roman"/>
                <w:sz w:val="28"/>
              </w:rPr>
              <w:t>2 ноября 2026 г.</w:t>
            </w:r>
          </w:p>
          <w:p w14:paraId="53D4AA7F">
            <w:pPr>
              <w:spacing w:after="0"/>
              <w:ind w:left="1"/>
              <w:jc w:val="center"/>
              <w:rPr>
                <w:rFonts w:ascii="Times New Roman" w:hAnsi="Times New Roman" w:eastAsia="Times New Roman" w:cs="Times New Roman"/>
                <w:sz w:val="28"/>
              </w:rPr>
            </w:pPr>
            <w:r>
              <w:rPr>
                <w:rFonts w:ascii="Times New Roman" w:hAnsi="Times New Roman" w:eastAsia="Times New Roman" w:cs="Times New Roman"/>
                <w:sz w:val="28"/>
              </w:rPr>
              <w:t>Троицкая ДШИ</w:t>
            </w:r>
          </w:p>
        </w:tc>
      </w:tr>
      <w:tr w14:paraId="1478C340">
        <w:tblPrEx>
          <w:tblCellMar>
            <w:top w:w="17" w:type="dxa"/>
            <w:left w:w="109" w:type="dxa"/>
            <w:bottom w:w="4" w:type="dxa"/>
            <w:right w:w="106" w:type="dxa"/>
          </w:tblCellMar>
        </w:tblPrEx>
        <w:trPr>
          <w:trHeight w:val="1620" w:hRule="atLeast"/>
        </w:trPr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181FEAE">
            <w:pPr>
              <w:spacing w:after="0"/>
              <w:ind w:left="66"/>
              <w:rPr>
                <w:rFonts w:ascii="Times New Roman" w:hAnsi="Times New Roman" w:eastAsia="Times New Roman" w:cs="Times New Roman"/>
                <w:sz w:val="28"/>
              </w:rPr>
            </w:pPr>
            <w:r>
              <w:rPr>
                <w:rFonts w:ascii="Times New Roman" w:hAnsi="Times New Roman" w:eastAsia="Times New Roman" w:cs="Times New Roman"/>
                <w:sz w:val="28"/>
              </w:rPr>
              <w:t>7.</w:t>
            </w:r>
          </w:p>
        </w:tc>
        <w:tc>
          <w:tcPr>
            <w:tcW w:w="5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C4106A0">
            <w:pPr>
              <w:spacing w:after="0" w:line="238" w:lineRule="auto"/>
            </w:pPr>
            <w:r>
              <w:rPr>
                <w:rFonts w:ascii="Times New Roman" w:hAnsi="Times New Roman" w:eastAsia="Times New Roman" w:cs="Times New Roman"/>
                <w:sz w:val="28"/>
              </w:rPr>
              <w:t>Мастер-класс заслуженной артистки РФ Мечетиной Е.В. с уч-ся ДМШ и ДШИ Москвы.</w:t>
            </w:r>
          </w:p>
          <w:p w14:paraId="5B81D1C6">
            <w:pPr>
              <w:spacing w:after="0"/>
              <w:ind w:firstLine="708"/>
              <w:rPr>
                <w:rFonts w:ascii="Times New Roman" w:hAnsi="Times New Roman" w:eastAsia="Calibri" w:cs="Times New Roman"/>
                <w:sz w:val="28"/>
                <w:szCs w:val="28"/>
              </w:rPr>
            </w:pP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BF6A785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8"/>
              </w:rPr>
            </w:pPr>
            <w:r>
              <w:rPr>
                <w:rFonts w:ascii="Times New Roman" w:hAnsi="Times New Roman" w:eastAsia="Times New Roman" w:cs="Times New Roman"/>
                <w:sz w:val="28"/>
              </w:rPr>
              <w:t>Преподаватели отдела,</w:t>
            </w:r>
          </w:p>
          <w:p w14:paraId="072C20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8"/>
              </w:rPr>
            </w:pPr>
            <w:r>
              <w:rPr>
                <w:rFonts w:ascii="Times New Roman" w:hAnsi="Times New Roman" w:eastAsia="Times New Roman" w:cs="Times New Roman"/>
                <w:sz w:val="28"/>
              </w:rPr>
              <w:t>6 ноября 2026</w:t>
            </w:r>
          </w:p>
          <w:p w14:paraId="177C256C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8"/>
              </w:rPr>
            </w:pPr>
            <w:r>
              <w:rPr>
                <w:rFonts w:ascii="Times New Roman" w:hAnsi="Times New Roman" w:eastAsia="Times New Roman" w:cs="Times New Roman"/>
                <w:sz w:val="28"/>
              </w:rPr>
              <w:t>ДМШ им.С.И.Танеева</w:t>
            </w:r>
          </w:p>
        </w:tc>
      </w:tr>
      <w:tr w14:paraId="3F9EB9E3">
        <w:tblPrEx>
          <w:tblCellMar>
            <w:top w:w="17" w:type="dxa"/>
            <w:left w:w="109" w:type="dxa"/>
            <w:bottom w:w="4" w:type="dxa"/>
            <w:right w:w="106" w:type="dxa"/>
          </w:tblCellMar>
        </w:tblPrEx>
        <w:trPr>
          <w:trHeight w:val="1298" w:hRule="atLeast"/>
        </w:trPr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FA26C32">
            <w:pPr>
              <w:spacing w:after="0"/>
              <w:ind w:left="66"/>
            </w:pPr>
            <w:r>
              <w:rPr>
                <w:rFonts w:ascii="Times New Roman" w:hAnsi="Times New Roman" w:eastAsia="Times New Roman" w:cs="Times New Roman"/>
                <w:sz w:val="28"/>
              </w:rPr>
              <w:t>8.</w:t>
            </w:r>
          </w:p>
        </w:tc>
        <w:tc>
          <w:tcPr>
            <w:tcW w:w="5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94DFD0E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8"/>
              </w:rPr>
              <w:t>Открытая научно-практическая конференция ЦАО-1 «Программные произведения в фортепианной музыке»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3ED339B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8"/>
              </w:rPr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Калинина С.Н., </w:t>
            </w:r>
          </w:p>
          <w:p w14:paraId="66D9C192">
            <w:pPr>
              <w:spacing w:after="0"/>
              <w:ind w:left="1"/>
              <w:jc w:val="center"/>
              <w:rPr>
                <w:rFonts w:ascii="Times New Roman" w:hAnsi="Times New Roman" w:eastAsia="Times New Roman" w:cs="Times New Roman"/>
                <w:sz w:val="28"/>
              </w:rPr>
            </w:pPr>
            <w:r>
              <w:rPr>
                <w:rFonts w:ascii="Times New Roman" w:hAnsi="Times New Roman" w:eastAsia="Times New Roman" w:cs="Times New Roman"/>
                <w:sz w:val="28"/>
              </w:rPr>
              <w:t>Верхутина Г.Г., преподаватели отдела.</w:t>
            </w:r>
          </w:p>
          <w:p w14:paraId="26C182C7">
            <w:pPr>
              <w:spacing w:after="0"/>
              <w:ind w:left="1"/>
              <w:jc w:val="center"/>
              <w:rPr>
                <w:rFonts w:ascii="Times New Roman" w:hAnsi="Times New Roman" w:eastAsia="Times New Roman" w:cs="Times New Roman"/>
                <w:sz w:val="28"/>
              </w:rPr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19 апреля 2027 </w:t>
            </w:r>
          </w:p>
          <w:p w14:paraId="011A4D8E">
            <w:pPr>
              <w:spacing w:after="0"/>
              <w:ind w:left="1"/>
              <w:jc w:val="center"/>
              <w:rPr>
                <w:rFonts w:ascii="Times New Roman" w:hAnsi="Times New Roman" w:eastAsia="Times New Roman" w:cs="Times New Roman"/>
                <w:sz w:val="28"/>
              </w:rPr>
            </w:pPr>
            <w:r>
              <w:rPr>
                <w:rFonts w:ascii="Times New Roman" w:hAnsi="Times New Roman" w:eastAsia="Times New Roman" w:cs="Times New Roman"/>
                <w:sz w:val="28"/>
              </w:rPr>
              <w:t>ДМШ им.В.А.Моцарта</w:t>
            </w:r>
          </w:p>
          <w:p w14:paraId="170681E9">
            <w:pPr>
              <w:spacing w:after="0"/>
              <w:ind w:left="1"/>
              <w:jc w:val="center"/>
            </w:pPr>
          </w:p>
        </w:tc>
      </w:tr>
      <w:tr w14:paraId="03468725">
        <w:tblPrEx>
          <w:tblCellMar>
            <w:top w:w="17" w:type="dxa"/>
            <w:left w:w="109" w:type="dxa"/>
            <w:bottom w:w="4" w:type="dxa"/>
            <w:right w:w="106" w:type="dxa"/>
          </w:tblCellMar>
        </w:tblPrEx>
        <w:trPr>
          <w:trHeight w:val="1620" w:hRule="atLeast"/>
        </w:trPr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EDDF9EE">
            <w:pPr>
              <w:spacing w:after="0"/>
              <w:ind w:left="66"/>
            </w:pPr>
            <w:r>
              <w:rPr>
                <w:rFonts w:ascii="Times New Roman" w:hAnsi="Times New Roman" w:eastAsia="Times New Roman" w:cs="Times New Roman"/>
                <w:sz w:val="28"/>
              </w:rPr>
              <w:t>9.</w:t>
            </w:r>
          </w:p>
        </w:tc>
        <w:tc>
          <w:tcPr>
            <w:tcW w:w="5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09C9D03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8"/>
              </w:rPr>
              <w:t>Фортепианные вечера «Глиэр-Гостиная» учащихся и преподавателей фортепианного отдела ДМШ им. Р.М.Глиэра</w:t>
            </w:r>
          </w:p>
          <w:p w14:paraId="72407724"/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5A1861F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8"/>
              </w:rPr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Калинина С.Н., </w:t>
            </w:r>
          </w:p>
          <w:p w14:paraId="2EBBA7ED">
            <w:pPr>
              <w:spacing w:after="0"/>
              <w:ind w:left="1"/>
              <w:jc w:val="center"/>
              <w:rPr>
                <w:rFonts w:ascii="Times New Roman" w:hAnsi="Times New Roman" w:eastAsia="Times New Roman" w:cs="Times New Roman"/>
                <w:sz w:val="28"/>
              </w:rPr>
            </w:pPr>
            <w:r>
              <w:rPr>
                <w:rFonts w:ascii="Times New Roman" w:hAnsi="Times New Roman" w:eastAsia="Times New Roman" w:cs="Times New Roman"/>
                <w:sz w:val="28"/>
              </w:rPr>
              <w:t>Верхутина Г.Г., преподаватели отдела.</w:t>
            </w:r>
          </w:p>
          <w:p w14:paraId="5F623410">
            <w:pPr>
              <w:spacing w:after="0"/>
              <w:ind w:left="1"/>
              <w:jc w:val="center"/>
              <w:rPr>
                <w:rFonts w:ascii="Times New Roman" w:hAnsi="Times New Roman" w:eastAsia="Times New Roman" w:cs="Times New Roman"/>
                <w:sz w:val="28"/>
              </w:rPr>
            </w:pPr>
            <w:r>
              <w:rPr>
                <w:rFonts w:ascii="Times New Roman" w:hAnsi="Times New Roman" w:eastAsia="Times New Roman" w:cs="Times New Roman"/>
                <w:sz w:val="28"/>
              </w:rPr>
              <w:t>В течение учебного года.</w:t>
            </w:r>
          </w:p>
          <w:p w14:paraId="4E9343D2">
            <w:pPr>
              <w:jc w:val="center"/>
            </w:pPr>
          </w:p>
        </w:tc>
      </w:tr>
      <w:tr w14:paraId="59B6553F">
        <w:tblPrEx>
          <w:tblCellMar>
            <w:top w:w="17" w:type="dxa"/>
            <w:left w:w="109" w:type="dxa"/>
            <w:bottom w:w="4" w:type="dxa"/>
            <w:right w:w="106" w:type="dxa"/>
          </w:tblCellMar>
        </w:tblPrEx>
        <w:trPr>
          <w:trHeight w:val="976" w:hRule="atLeast"/>
        </w:trPr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AAFC14D">
            <w:pPr>
              <w:spacing w:after="0"/>
              <w:ind w:left="66"/>
            </w:pPr>
            <w:r>
              <w:rPr>
                <w:rFonts w:ascii="Times New Roman" w:hAnsi="Times New Roman" w:eastAsia="Times New Roman" w:cs="Times New Roman"/>
                <w:sz w:val="28"/>
              </w:rPr>
              <w:t>10.</w:t>
            </w:r>
          </w:p>
        </w:tc>
        <w:tc>
          <w:tcPr>
            <w:tcW w:w="5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A6E7C4E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8"/>
              </w:rPr>
              <w:t>Прослушивания учащихся к окружным фестивалям, концертам по плану окружных, региональных мероприятий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3FFA333">
            <w:pPr>
              <w:spacing w:after="0"/>
              <w:ind w:left="268" w:right="269"/>
              <w:jc w:val="center"/>
            </w:pPr>
            <w:r>
              <w:rPr>
                <w:rFonts w:ascii="Times New Roman" w:hAnsi="Times New Roman" w:eastAsia="Times New Roman" w:cs="Times New Roman"/>
                <w:sz w:val="28"/>
              </w:rPr>
              <w:t>Калинина С.Н. Верхутина Г.Г.</w:t>
            </w:r>
          </w:p>
        </w:tc>
      </w:tr>
    </w:tbl>
    <w:tbl>
      <w:tblPr>
        <w:tblStyle w:val="10"/>
        <w:tblW w:w="9923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"/>
        <w:gridCol w:w="846"/>
        <w:gridCol w:w="113"/>
        <w:gridCol w:w="4848"/>
        <w:gridCol w:w="680"/>
        <w:gridCol w:w="3402"/>
      </w:tblGrid>
      <w:tr w14:paraId="117020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4" w:type="dxa"/>
        </w:trPr>
        <w:tc>
          <w:tcPr>
            <w:tcW w:w="9889" w:type="dxa"/>
            <w:gridSpan w:val="5"/>
          </w:tcPr>
          <w:p w14:paraId="7FC0902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>Отдел народных инструментов</w:t>
            </w:r>
          </w:p>
          <w:p w14:paraId="34BCE8E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</w:pPr>
          </w:p>
        </w:tc>
      </w:tr>
      <w:tr w14:paraId="741AF9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4" w:type="dxa"/>
        </w:trPr>
        <w:tc>
          <w:tcPr>
            <w:tcW w:w="959" w:type="dxa"/>
            <w:gridSpan w:val="2"/>
          </w:tcPr>
          <w:p w14:paraId="05EF386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№</w:t>
            </w:r>
          </w:p>
        </w:tc>
        <w:tc>
          <w:tcPr>
            <w:tcW w:w="5528" w:type="dxa"/>
            <w:gridSpan w:val="2"/>
          </w:tcPr>
          <w:p w14:paraId="324A5B1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Вид мероприятия </w:t>
            </w:r>
          </w:p>
        </w:tc>
        <w:tc>
          <w:tcPr>
            <w:tcW w:w="3402" w:type="dxa"/>
          </w:tcPr>
          <w:p w14:paraId="1AEAA9F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ФИО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педагога, дата</w:t>
            </w:r>
          </w:p>
        </w:tc>
      </w:tr>
      <w:tr w14:paraId="54B679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4" w:type="dxa"/>
        </w:trPr>
        <w:tc>
          <w:tcPr>
            <w:tcW w:w="959" w:type="dxa"/>
            <w:gridSpan w:val="2"/>
          </w:tcPr>
          <w:p w14:paraId="1C0147D8">
            <w:pPr>
              <w:pStyle w:val="11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gridSpan w:val="2"/>
          </w:tcPr>
          <w:p w14:paraId="1A57F8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Заседание ОЭС и преподавателей округа ЦАО </w:t>
            </w:r>
          </w:p>
          <w:p w14:paraId="087860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(струнные народные инструменты)</w:t>
            </w:r>
          </w:p>
        </w:tc>
        <w:tc>
          <w:tcPr>
            <w:tcW w:w="3402" w:type="dxa"/>
          </w:tcPr>
          <w:p w14:paraId="246C5C5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Завгородняя Н.А.</w:t>
            </w:r>
          </w:p>
          <w:p w14:paraId="5658EEBA">
            <w:pPr>
              <w:pStyle w:val="1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09.09. 2026 г.</w:t>
            </w:r>
          </w:p>
          <w:p w14:paraId="4BC668F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</w:tr>
      <w:tr w14:paraId="59B1F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4" w:type="dxa"/>
        </w:trPr>
        <w:tc>
          <w:tcPr>
            <w:tcW w:w="959" w:type="dxa"/>
            <w:gridSpan w:val="2"/>
          </w:tcPr>
          <w:p w14:paraId="0535B28F">
            <w:pPr>
              <w:pStyle w:val="11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gridSpan w:val="2"/>
          </w:tcPr>
          <w:p w14:paraId="609B35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Городской педагогический совет; преподаватели струнных народных инструментов ДМШ и ДШИ г.Москвы</w:t>
            </w:r>
          </w:p>
        </w:tc>
        <w:tc>
          <w:tcPr>
            <w:tcW w:w="3402" w:type="dxa"/>
          </w:tcPr>
          <w:p w14:paraId="64084A3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Завгородняя Н.А.</w:t>
            </w:r>
          </w:p>
          <w:p w14:paraId="6ACBF3FB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Ефимов Р.Е.</w:t>
            </w:r>
          </w:p>
          <w:p w14:paraId="01801DE8">
            <w:pPr>
              <w:pStyle w:val="11"/>
              <w:spacing w:after="0" w:line="240" w:lineRule="auto"/>
              <w:ind w:left="1080"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09.09.2026г.</w:t>
            </w:r>
          </w:p>
          <w:p w14:paraId="4ADB1415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</w:tr>
      <w:tr w14:paraId="6CC264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4" w:type="dxa"/>
        </w:trPr>
        <w:tc>
          <w:tcPr>
            <w:tcW w:w="959" w:type="dxa"/>
            <w:gridSpan w:val="2"/>
          </w:tcPr>
          <w:p w14:paraId="2199EEEA">
            <w:pPr>
              <w:pStyle w:val="11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gridSpan w:val="2"/>
          </w:tcPr>
          <w:p w14:paraId="37568C92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Городской педагогический совет:</w:t>
            </w:r>
          </w:p>
          <w:p w14:paraId="47CC89D3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Секция гитары ДМШ и ДШИ  г.Москвы</w:t>
            </w:r>
          </w:p>
        </w:tc>
        <w:tc>
          <w:tcPr>
            <w:tcW w:w="3402" w:type="dxa"/>
          </w:tcPr>
          <w:p w14:paraId="6F5DB72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Завгородняя Н.А.</w:t>
            </w:r>
          </w:p>
          <w:p w14:paraId="08441A8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Андреев Д.Р.</w:t>
            </w:r>
          </w:p>
          <w:p w14:paraId="237A38B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Ковалева К.Ю.</w:t>
            </w:r>
          </w:p>
          <w:p w14:paraId="53F0D56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05.09.2026 г.</w:t>
            </w:r>
          </w:p>
        </w:tc>
      </w:tr>
      <w:tr w14:paraId="600BD5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4" w:type="dxa"/>
        </w:trPr>
        <w:tc>
          <w:tcPr>
            <w:tcW w:w="959" w:type="dxa"/>
            <w:gridSpan w:val="2"/>
          </w:tcPr>
          <w:p w14:paraId="66F0C462">
            <w:pPr>
              <w:pStyle w:val="11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gridSpan w:val="2"/>
          </w:tcPr>
          <w:p w14:paraId="0589B487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Городской педагогический совет:</w:t>
            </w:r>
          </w:p>
          <w:p w14:paraId="30D93D42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Секция баяна-аккордеона  ДМШ и ДШИ г.Москвы</w:t>
            </w:r>
          </w:p>
        </w:tc>
        <w:tc>
          <w:tcPr>
            <w:tcW w:w="3402" w:type="dxa"/>
          </w:tcPr>
          <w:p w14:paraId="532C7E9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Матиевская М.Е.</w:t>
            </w:r>
          </w:p>
          <w:p w14:paraId="5075BDD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Комарова Е.С.</w:t>
            </w:r>
          </w:p>
          <w:p w14:paraId="6C999A45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07.09.2026 г.</w:t>
            </w:r>
          </w:p>
        </w:tc>
      </w:tr>
      <w:tr w14:paraId="647685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4" w:type="dxa"/>
        </w:trPr>
        <w:tc>
          <w:tcPr>
            <w:tcW w:w="959" w:type="dxa"/>
            <w:gridSpan w:val="2"/>
          </w:tcPr>
          <w:p w14:paraId="449FE3E0">
            <w:pPr>
              <w:pStyle w:val="11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gridSpan w:val="2"/>
            <w:vAlign w:val="center"/>
          </w:tcPr>
          <w:p w14:paraId="10C4D4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val="en-US"/>
              </w:rPr>
              <w:t>VI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 Всероссийская научно-практическая конференция преподавателей класса гитары «Актуальные вопросы развития гитарного искусства: исполнительство и преподавание» (ДМШ Глиэра)</w:t>
            </w:r>
          </w:p>
        </w:tc>
        <w:tc>
          <w:tcPr>
            <w:tcW w:w="3402" w:type="dxa"/>
            <w:vAlign w:val="center"/>
          </w:tcPr>
          <w:p w14:paraId="5A271D9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Завгородняя Н.А.</w:t>
            </w:r>
          </w:p>
          <w:p w14:paraId="7B5624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Андреев Д.Р.</w:t>
            </w:r>
          </w:p>
          <w:p w14:paraId="58C3DE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Преподаватели отдела</w:t>
            </w:r>
          </w:p>
          <w:p w14:paraId="110033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.10.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2026</w:t>
            </w:r>
          </w:p>
        </w:tc>
      </w:tr>
      <w:tr w14:paraId="1B7965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4" w:type="dxa"/>
        </w:trPr>
        <w:tc>
          <w:tcPr>
            <w:tcW w:w="959" w:type="dxa"/>
            <w:gridSpan w:val="2"/>
          </w:tcPr>
          <w:p w14:paraId="5CD1C898">
            <w:pPr>
              <w:pStyle w:val="11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gridSpan w:val="2"/>
            <w:vAlign w:val="center"/>
          </w:tcPr>
          <w:p w14:paraId="22124D35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val="en-US"/>
              </w:rPr>
              <w:t>XII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 научно-практический семинар «Развитие исполнительской культуры учащихся-гитаристов в системе дополнительного образования»</w:t>
            </w:r>
          </w:p>
          <w:p w14:paraId="2C2EA93D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 (ДМШ№ 35)</w:t>
            </w:r>
          </w:p>
        </w:tc>
        <w:tc>
          <w:tcPr>
            <w:tcW w:w="3402" w:type="dxa"/>
            <w:vAlign w:val="center"/>
          </w:tcPr>
          <w:p w14:paraId="4F266AC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Завгородняя Н.А.</w:t>
            </w:r>
          </w:p>
          <w:p w14:paraId="6ADAC1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Андреев Д.Р.</w:t>
            </w:r>
          </w:p>
          <w:p w14:paraId="332FF6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Преподаватели отдела</w:t>
            </w:r>
          </w:p>
          <w:p w14:paraId="71A004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.11.2026</w:t>
            </w:r>
          </w:p>
        </w:tc>
      </w:tr>
      <w:tr w14:paraId="39604F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4" w:type="dxa"/>
        </w:trPr>
        <w:tc>
          <w:tcPr>
            <w:tcW w:w="959" w:type="dxa"/>
            <w:gridSpan w:val="2"/>
          </w:tcPr>
          <w:p w14:paraId="5727ECA1">
            <w:pPr>
              <w:pStyle w:val="11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gridSpan w:val="2"/>
            <w:vAlign w:val="center"/>
          </w:tcPr>
          <w:p w14:paraId="40E63277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Мастер-класс профессора </w:t>
            </w:r>
          </w:p>
          <w:p w14:paraId="140B8A2D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Финкельштейна Е.Ю. </w:t>
            </w:r>
          </w:p>
          <w:p w14:paraId="736836DA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 (ДШИ им. Светланова)</w:t>
            </w:r>
          </w:p>
        </w:tc>
        <w:tc>
          <w:tcPr>
            <w:tcW w:w="3402" w:type="dxa"/>
            <w:vAlign w:val="center"/>
          </w:tcPr>
          <w:p w14:paraId="0AD5899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Завгородняя Н.А.</w:t>
            </w:r>
          </w:p>
          <w:p w14:paraId="68970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Андреев Д.Р.</w:t>
            </w:r>
          </w:p>
          <w:p w14:paraId="5FFE81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Преподаватели отдела</w:t>
            </w:r>
          </w:p>
          <w:p w14:paraId="4B082A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.11.2026</w:t>
            </w:r>
          </w:p>
        </w:tc>
      </w:tr>
      <w:tr w14:paraId="53C357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4" w:type="dxa"/>
        </w:trPr>
        <w:tc>
          <w:tcPr>
            <w:tcW w:w="959" w:type="dxa"/>
            <w:gridSpan w:val="2"/>
          </w:tcPr>
          <w:p w14:paraId="1DE06446">
            <w:pPr>
              <w:pStyle w:val="11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gridSpan w:val="2"/>
            <w:vAlign w:val="center"/>
          </w:tcPr>
          <w:p w14:paraId="4E63B7BF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Проект знаний о классической гитаре у учащихся «Я знаю гитару».  ЦАО</w:t>
            </w:r>
          </w:p>
        </w:tc>
        <w:tc>
          <w:tcPr>
            <w:tcW w:w="3402" w:type="dxa"/>
            <w:vAlign w:val="center"/>
          </w:tcPr>
          <w:p w14:paraId="365521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Преподаватели отдела</w:t>
            </w:r>
          </w:p>
          <w:p w14:paraId="1D2225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ентябрь-май</w:t>
            </w:r>
          </w:p>
        </w:tc>
      </w:tr>
      <w:tr w14:paraId="40FC8B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4" w:type="dxa"/>
        </w:trPr>
        <w:tc>
          <w:tcPr>
            <w:tcW w:w="959" w:type="dxa"/>
            <w:gridSpan w:val="2"/>
          </w:tcPr>
          <w:p w14:paraId="2DBF2798">
            <w:pPr>
              <w:pStyle w:val="11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gridSpan w:val="2"/>
            <w:vAlign w:val="center"/>
          </w:tcPr>
          <w:p w14:paraId="64E0671E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Проект развития интереса учащихся к профессии «музыкант»  и поддержки исполнительства на гитаре у преподавателей «Нет предела совершенству»</w:t>
            </w:r>
          </w:p>
        </w:tc>
        <w:tc>
          <w:tcPr>
            <w:tcW w:w="3402" w:type="dxa"/>
            <w:vAlign w:val="center"/>
          </w:tcPr>
          <w:p w14:paraId="285600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Преподаватели отдела</w:t>
            </w:r>
          </w:p>
          <w:p w14:paraId="0D9D04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Сентябрь-май</w:t>
            </w:r>
          </w:p>
        </w:tc>
      </w:tr>
      <w:tr w14:paraId="3D8DDD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4" w:type="dxa"/>
        </w:trPr>
        <w:tc>
          <w:tcPr>
            <w:tcW w:w="959" w:type="dxa"/>
            <w:gridSpan w:val="2"/>
          </w:tcPr>
          <w:p w14:paraId="7D99EA46">
            <w:pPr>
              <w:pStyle w:val="11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gridSpan w:val="2"/>
          </w:tcPr>
          <w:p w14:paraId="7B4A3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Творческая встреча с Б.Бельским.  Презентация сборников (ДМШ им.Глиэра)</w:t>
            </w:r>
          </w:p>
        </w:tc>
        <w:tc>
          <w:tcPr>
            <w:tcW w:w="3402" w:type="dxa"/>
          </w:tcPr>
          <w:p w14:paraId="2C6EB26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Преподаватели отдела</w:t>
            </w:r>
          </w:p>
          <w:p w14:paraId="2C077AA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28.11.2026</w:t>
            </w:r>
          </w:p>
        </w:tc>
      </w:tr>
      <w:tr w14:paraId="7A930E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4" w:type="dxa"/>
        </w:trPr>
        <w:tc>
          <w:tcPr>
            <w:tcW w:w="959" w:type="dxa"/>
            <w:gridSpan w:val="2"/>
          </w:tcPr>
          <w:p w14:paraId="0A4A52A2">
            <w:pPr>
              <w:pStyle w:val="11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gridSpan w:val="2"/>
          </w:tcPr>
          <w:p w14:paraId="6F03BB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Презентация сборников Н.Кочкариной  (ДМШ им.Юргенсона)</w:t>
            </w:r>
          </w:p>
        </w:tc>
        <w:tc>
          <w:tcPr>
            <w:tcW w:w="3402" w:type="dxa"/>
          </w:tcPr>
          <w:p w14:paraId="4C4E04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Преподаватели отдела</w:t>
            </w:r>
          </w:p>
          <w:p w14:paraId="5CD39E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 2026</w:t>
            </w:r>
          </w:p>
          <w:p w14:paraId="79D61DE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</w:tr>
      <w:tr w14:paraId="516E7C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4" w:type="dxa"/>
        </w:trPr>
        <w:tc>
          <w:tcPr>
            <w:tcW w:w="959" w:type="dxa"/>
            <w:gridSpan w:val="2"/>
          </w:tcPr>
          <w:p w14:paraId="66081B81">
            <w:pPr>
              <w:pStyle w:val="11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gridSpan w:val="2"/>
            <w:vAlign w:val="center"/>
          </w:tcPr>
          <w:p w14:paraId="26B211BA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Окрытый концерт из цикла «Музыка современных композиторов». А.Виницкий  (ДМШ им.Андрева)</w:t>
            </w:r>
          </w:p>
        </w:tc>
        <w:tc>
          <w:tcPr>
            <w:tcW w:w="3402" w:type="dxa"/>
            <w:vAlign w:val="center"/>
          </w:tcPr>
          <w:p w14:paraId="792BF222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Преподаватели отдела</w:t>
            </w:r>
          </w:p>
          <w:p w14:paraId="0AB0D47F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07.12.2026</w:t>
            </w:r>
          </w:p>
        </w:tc>
      </w:tr>
      <w:tr w14:paraId="2F4419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4" w:type="dxa"/>
        </w:trPr>
        <w:tc>
          <w:tcPr>
            <w:tcW w:w="959" w:type="dxa"/>
            <w:gridSpan w:val="2"/>
          </w:tcPr>
          <w:p w14:paraId="7E7C2EAB">
            <w:pPr>
              <w:pStyle w:val="11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gridSpan w:val="2"/>
            <w:vAlign w:val="center"/>
          </w:tcPr>
          <w:p w14:paraId="4E5CF366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Мастер-класс К.Шарабидзе (ДМШ им.Одоевского)</w:t>
            </w:r>
          </w:p>
        </w:tc>
        <w:tc>
          <w:tcPr>
            <w:tcW w:w="3402" w:type="dxa"/>
            <w:vAlign w:val="center"/>
          </w:tcPr>
          <w:p w14:paraId="044BC3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Преподаватели отдела</w:t>
            </w:r>
          </w:p>
          <w:p w14:paraId="7303E8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07.10.2026</w:t>
            </w:r>
          </w:p>
        </w:tc>
      </w:tr>
      <w:tr w14:paraId="45670A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4" w:type="dxa"/>
        </w:trPr>
        <w:tc>
          <w:tcPr>
            <w:tcW w:w="959" w:type="dxa"/>
            <w:gridSpan w:val="2"/>
          </w:tcPr>
          <w:p w14:paraId="7ED5D649">
            <w:pPr>
              <w:pStyle w:val="11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gridSpan w:val="2"/>
            <w:vAlign w:val="center"/>
          </w:tcPr>
          <w:p w14:paraId="13EF72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Городской методический смотр оркестров от 15 чел. По видеозаписям</w:t>
            </w:r>
          </w:p>
        </w:tc>
        <w:tc>
          <w:tcPr>
            <w:tcW w:w="3402" w:type="dxa"/>
            <w:vAlign w:val="center"/>
          </w:tcPr>
          <w:p w14:paraId="41A3350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Завгородняя Н.А.</w:t>
            </w:r>
          </w:p>
          <w:p w14:paraId="177E04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20.11.2026-21.02.2027</w:t>
            </w:r>
          </w:p>
        </w:tc>
      </w:tr>
      <w:tr w14:paraId="2CC107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4" w:type="dxa"/>
        </w:trPr>
        <w:tc>
          <w:tcPr>
            <w:tcW w:w="959" w:type="dxa"/>
            <w:gridSpan w:val="2"/>
          </w:tcPr>
          <w:p w14:paraId="1491D883">
            <w:pPr>
              <w:pStyle w:val="11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gridSpan w:val="2"/>
            <w:vAlign w:val="center"/>
          </w:tcPr>
          <w:p w14:paraId="441F7C4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Мастер-класс Е.Мочаловой  (ДМШ им.Бетховена)</w:t>
            </w:r>
          </w:p>
        </w:tc>
        <w:tc>
          <w:tcPr>
            <w:tcW w:w="3402" w:type="dxa"/>
            <w:vAlign w:val="center"/>
          </w:tcPr>
          <w:p w14:paraId="576F03A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Завгородняя Н.А.</w:t>
            </w:r>
          </w:p>
          <w:p w14:paraId="2DF91B9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Преподаватели отдела</w:t>
            </w:r>
          </w:p>
          <w:p w14:paraId="1E3AB7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 2027</w:t>
            </w:r>
          </w:p>
        </w:tc>
      </w:tr>
      <w:tr w14:paraId="513D7C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4" w:type="dxa"/>
        </w:trPr>
        <w:tc>
          <w:tcPr>
            <w:tcW w:w="959" w:type="dxa"/>
            <w:gridSpan w:val="2"/>
          </w:tcPr>
          <w:p w14:paraId="42501359">
            <w:pPr>
              <w:pStyle w:val="11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gridSpan w:val="2"/>
            <w:vAlign w:val="center"/>
          </w:tcPr>
          <w:p w14:paraId="773C3F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Всероссийская методическая конференция (МГИМ им.Шнитке)</w:t>
            </w:r>
          </w:p>
        </w:tc>
        <w:tc>
          <w:tcPr>
            <w:tcW w:w="3402" w:type="dxa"/>
            <w:vAlign w:val="center"/>
          </w:tcPr>
          <w:p w14:paraId="0C7F91A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Завгородняя Н.А.</w:t>
            </w:r>
          </w:p>
          <w:p w14:paraId="30D0595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Преподаватели отдела</w:t>
            </w:r>
          </w:p>
          <w:p w14:paraId="59594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16.02.2027</w:t>
            </w:r>
          </w:p>
        </w:tc>
      </w:tr>
      <w:tr w14:paraId="7047F6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4" w:type="dxa"/>
        </w:trPr>
        <w:tc>
          <w:tcPr>
            <w:tcW w:w="959" w:type="dxa"/>
            <w:gridSpan w:val="2"/>
          </w:tcPr>
          <w:p w14:paraId="186EA6EC">
            <w:pPr>
              <w:pStyle w:val="11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gridSpan w:val="2"/>
            <w:vAlign w:val="center"/>
          </w:tcPr>
          <w:p w14:paraId="00DAAF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Круглый стол Смотра оркестров  (ДМШ им.Одоевского)</w:t>
            </w:r>
          </w:p>
        </w:tc>
        <w:tc>
          <w:tcPr>
            <w:tcW w:w="3402" w:type="dxa"/>
            <w:vAlign w:val="center"/>
          </w:tcPr>
          <w:p w14:paraId="09EF4F9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Завгородняя Н.А.</w:t>
            </w:r>
          </w:p>
          <w:p w14:paraId="0F9C593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Преподаватели отдела</w:t>
            </w:r>
          </w:p>
          <w:p w14:paraId="186FAA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18.02.2027</w:t>
            </w:r>
          </w:p>
        </w:tc>
      </w:tr>
      <w:tr w14:paraId="7C9647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4" w:type="dxa"/>
        </w:trPr>
        <w:tc>
          <w:tcPr>
            <w:tcW w:w="959" w:type="dxa"/>
            <w:gridSpan w:val="2"/>
          </w:tcPr>
          <w:p w14:paraId="7E9F59CA">
            <w:pPr>
              <w:pStyle w:val="11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gridSpan w:val="2"/>
            <w:vAlign w:val="center"/>
          </w:tcPr>
          <w:p w14:paraId="0AB843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Городской Единый методический день (балалайка). Мастер-класс А.Николайчук (ДМШ им.Одоевского)</w:t>
            </w:r>
          </w:p>
        </w:tc>
        <w:tc>
          <w:tcPr>
            <w:tcW w:w="3402" w:type="dxa"/>
            <w:vAlign w:val="center"/>
          </w:tcPr>
          <w:p w14:paraId="79611CE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Завгородняя Н.А.</w:t>
            </w:r>
          </w:p>
          <w:p w14:paraId="438B6DB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Преподаватели отдела</w:t>
            </w:r>
          </w:p>
          <w:p w14:paraId="2BF76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03.03.2027</w:t>
            </w:r>
          </w:p>
        </w:tc>
      </w:tr>
      <w:tr w14:paraId="424811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4" w:type="dxa"/>
        </w:trPr>
        <w:tc>
          <w:tcPr>
            <w:tcW w:w="959" w:type="dxa"/>
            <w:gridSpan w:val="2"/>
          </w:tcPr>
          <w:p w14:paraId="10F37C0C">
            <w:pPr>
              <w:pStyle w:val="11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gridSpan w:val="2"/>
            <w:vAlign w:val="center"/>
          </w:tcPr>
          <w:p w14:paraId="3CDDB2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Окружной отчетный концерт  ЦАО и Методический день, посв. Конкурсу В.Андреева  (ДМШ им.Бетховена)</w:t>
            </w:r>
          </w:p>
        </w:tc>
        <w:tc>
          <w:tcPr>
            <w:tcW w:w="3402" w:type="dxa"/>
            <w:vAlign w:val="center"/>
          </w:tcPr>
          <w:p w14:paraId="40D06FA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Завгородняя Н.А.</w:t>
            </w:r>
          </w:p>
          <w:p w14:paraId="3775180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Преподаватели отдела</w:t>
            </w:r>
          </w:p>
          <w:p w14:paraId="59B49F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06.03.2027  </w:t>
            </w:r>
          </w:p>
        </w:tc>
      </w:tr>
      <w:tr w14:paraId="6C638A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4" w:type="dxa"/>
        </w:trPr>
        <w:tc>
          <w:tcPr>
            <w:tcW w:w="959" w:type="dxa"/>
            <w:gridSpan w:val="2"/>
          </w:tcPr>
          <w:p w14:paraId="4B51BDB0">
            <w:pPr>
              <w:pStyle w:val="11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gridSpan w:val="2"/>
            <w:vAlign w:val="center"/>
          </w:tcPr>
          <w:p w14:paraId="71DC89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Всероссийская научно-практическая конференция «Совершенствование профессиональных компетенций баянистов и аккордеонистов». регистрация</w:t>
            </w:r>
          </w:p>
        </w:tc>
        <w:tc>
          <w:tcPr>
            <w:tcW w:w="3402" w:type="dxa"/>
            <w:vAlign w:val="center"/>
          </w:tcPr>
          <w:p w14:paraId="7F7EF91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Завгородняя Н.А.</w:t>
            </w:r>
          </w:p>
          <w:p w14:paraId="0096100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Преподаватели отдела</w:t>
            </w:r>
          </w:p>
          <w:p w14:paraId="4803F5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05.11.2026</w:t>
            </w:r>
          </w:p>
        </w:tc>
      </w:tr>
      <w:tr w14:paraId="6343A2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4" w:type="dxa"/>
        </w:trPr>
        <w:tc>
          <w:tcPr>
            <w:tcW w:w="959" w:type="dxa"/>
            <w:gridSpan w:val="2"/>
          </w:tcPr>
          <w:p w14:paraId="107ADADB">
            <w:pPr>
              <w:pStyle w:val="11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gridSpan w:val="2"/>
          </w:tcPr>
          <w:p w14:paraId="45608BD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Методические работы, Открытые уроки  преподавателей отдела</w:t>
            </w:r>
          </w:p>
        </w:tc>
        <w:tc>
          <w:tcPr>
            <w:tcW w:w="3402" w:type="dxa"/>
          </w:tcPr>
          <w:p w14:paraId="0C6B1FDB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</w:p>
          <w:p w14:paraId="4FB51280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Ефимов Р.Е. (декабрь)</w:t>
            </w:r>
          </w:p>
          <w:p w14:paraId="12D241A9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Сыроватский Ю.П. (январь)</w:t>
            </w:r>
          </w:p>
          <w:p w14:paraId="27B05C72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Андреев Д.Р. (февраль)</w:t>
            </w:r>
          </w:p>
          <w:p w14:paraId="25AC257E">
            <w:pPr>
              <w:spacing w:after="0" w:line="240" w:lineRule="auto"/>
              <w:ind w:left="708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</w:tr>
      <w:tr w14:paraId="1CE03F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4" w:type="dxa"/>
        </w:trPr>
        <w:tc>
          <w:tcPr>
            <w:tcW w:w="959" w:type="dxa"/>
            <w:gridSpan w:val="2"/>
          </w:tcPr>
          <w:p w14:paraId="7B103E29">
            <w:pPr>
              <w:pStyle w:val="11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gridSpan w:val="2"/>
            <w:vAlign w:val="center"/>
          </w:tcPr>
          <w:p w14:paraId="2E1517AD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Окружной методический день. Совещание ОЭС  и всех преподавателей округа ЦАО</w:t>
            </w:r>
          </w:p>
        </w:tc>
        <w:tc>
          <w:tcPr>
            <w:tcW w:w="3402" w:type="dxa"/>
            <w:vAlign w:val="center"/>
          </w:tcPr>
          <w:p w14:paraId="0730605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    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Завгородняя Н.А.</w:t>
            </w:r>
          </w:p>
          <w:p w14:paraId="2AB89EBB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       Май 2027</w:t>
            </w:r>
          </w:p>
        </w:tc>
      </w:tr>
      <w:tr w14:paraId="4AE701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4" w:type="dxa"/>
        </w:trPr>
        <w:tc>
          <w:tcPr>
            <w:tcW w:w="959" w:type="dxa"/>
            <w:gridSpan w:val="2"/>
          </w:tcPr>
          <w:p w14:paraId="12C50581">
            <w:pPr>
              <w:pStyle w:val="11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gridSpan w:val="2"/>
            <w:vAlign w:val="center"/>
          </w:tcPr>
          <w:p w14:paraId="425F32B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Открытые выпускные экзамены</w:t>
            </w:r>
          </w:p>
        </w:tc>
        <w:tc>
          <w:tcPr>
            <w:tcW w:w="3402" w:type="dxa"/>
            <w:vAlign w:val="center"/>
          </w:tcPr>
          <w:p w14:paraId="3DA4BCE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    Завгородняя Н.А.</w:t>
            </w:r>
          </w:p>
          <w:p w14:paraId="50BA74F0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  Май  2027</w:t>
            </w:r>
          </w:p>
        </w:tc>
      </w:tr>
      <w:tr w14:paraId="784B57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23" w:type="dxa"/>
            <w:gridSpan w:val="6"/>
          </w:tcPr>
          <w:p w14:paraId="017E35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>Отдел духовых и ударных инструментов</w:t>
            </w:r>
          </w:p>
          <w:p w14:paraId="55FE6A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</w:p>
        </w:tc>
      </w:tr>
      <w:tr w14:paraId="63EAD5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dxa"/>
            <w:gridSpan w:val="2"/>
          </w:tcPr>
          <w:p w14:paraId="3AA676B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№</w:t>
            </w:r>
          </w:p>
        </w:tc>
        <w:tc>
          <w:tcPr>
            <w:tcW w:w="4961" w:type="dxa"/>
            <w:gridSpan w:val="2"/>
          </w:tcPr>
          <w:p w14:paraId="11BBB29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Вид мероприятия </w:t>
            </w:r>
          </w:p>
        </w:tc>
        <w:tc>
          <w:tcPr>
            <w:tcW w:w="4082" w:type="dxa"/>
            <w:gridSpan w:val="2"/>
          </w:tcPr>
          <w:p w14:paraId="4338947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ФИО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педагога</w:t>
            </w:r>
          </w:p>
        </w:tc>
      </w:tr>
      <w:tr w14:paraId="2E7BD0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dxa"/>
            <w:gridSpan w:val="2"/>
          </w:tcPr>
          <w:p w14:paraId="642E665D">
            <w:pPr>
              <w:pStyle w:val="11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  <w:gridSpan w:val="2"/>
          </w:tcPr>
          <w:p w14:paraId="59C195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городских педагогических конференциях:</w:t>
            </w:r>
          </w:p>
          <w:p w14:paraId="120264F0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Участие в городских педагогических конференциях: </w:t>
            </w:r>
          </w:p>
          <w:p w14:paraId="7B9F20D7">
            <w:pPr>
              <w:spacing w:after="0" w:line="240" w:lineRule="auto"/>
              <w:rPr>
                <w:rFonts w:ascii="Times New Roman" w:hAnsi="Times New Roman" w:eastAsia="Calibri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iCs/>
                <w:sz w:val="28"/>
                <w:szCs w:val="28"/>
              </w:rPr>
              <w:t>- 24-26 сентября научно-практическая конференция: «Духовое общество России»</w:t>
            </w:r>
          </w:p>
          <w:p w14:paraId="6FA73A9C">
            <w:pPr>
              <w:spacing w:after="0" w:line="240" w:lineRule="auto"/>
              <w:rPr>
                <w:rFonts w:ascii="Times New Roman" w:hAnsi="Times New Roman" w:eastAsia="Calibri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iCs/>
                <w:sz w:val="28"/>
                <w:szCs w:val="28"/>
              </w:rPr>
              <w:t>- декабрь Всероссийская инклюзивная конференция</w:t>
            </w:r>
          </w:p>
          <w:p w14:paraId="41340C1C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iCs/>
                <w:sz w:val="28"/>
                <w:szCs w:val="28"/>
              </w:rPr>
              <w:t>- апрель Всероссийская научно-практическая конференция «Ударные инструменты»</w:t>
            </w:r>
          </w:p>
          <w:p w14:paraId="554910B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CF1D4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82" w:type="dxa"/>
            <w:gridSpan w:val="2"/>
          </w:tcPr>
          <w:p w14:paraId="3CDEC67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bookmarkStart w:id="0" w:name="_GoBack"/>
            <w:bookmarkEnd w:id="0"/>
          </w:p>
          <w:p w14:paraId="168E9BC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14:paraId="44F2763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Штейнгауэр Д.А.</w:t>
            </w:r>
          </w:p>
          <w:p w14:paraId="619F993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Рагулина Е.В.</w:t>
            </w:r>
          </w:p>
          <w:p w14:paraId="7BA72F7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14:paraId="700FC1C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14:paraId="7102A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5FAC9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Шендерович Р.Л.</w:t>
            </w:r>
          </w:p>
          <w:p w14:paraId="68E2E4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Савран М.А.</w:t>
            </w:r>
          </w:p>
          <w:p w14:paraId="7FB2F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Анисимов Б.С.</w:t>
            </w:r>
          </w:p>
          <w:p w14:paraId="7C2A4F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Суетина А.Е.</w:t>
            </w:r>
          </w:p>
          <w:p w14:paraId="68942C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Лошкарева М.В.</w:t>
            </w:r>
          </w:p>
          <w:p w14:paraId="40CD84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0F4DCB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dxa"/>
            <w:gridSpan w:val="2"/>
          </w:tcPr>
          <w:p w14:paraId="6BE89A69">
            <w:pPr>
              <w:pStyle w:val="11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  <w:gridSpan w:val="2"/>
          </w:tcPr>
          <w:p w14:paraId="10A97F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открытых занятий, методических сообщений для педагогов отдела.</w:t>
            </w:r>
          </w:p>
        </w:tc>
        <w:tc>
          <w:tcPr>
            <w:tcW w:w="4082" w:type="dxa"/>
            <w:gridSpan w:val="2"/>
          </w:tcPr>
          <w:p w14:paraId="3A25895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ноябрь Кулаков П.Р.</w:t>
            </w:r>
          </w:p>
          <w:p w14:paraId="13A1A22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март Шендерович Р.Л</w:t>
            </w:r>
          </w:p>
        </w:tc>
      </w:tr>
      <w:tr w14:paraId="2FD631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dxa"/>
            <w:gridSpan w:val="2"/>
          </w:tcPr>
          <w:p w14:paraId="45268364">
            <w:pPr>
              <w:pStyle w:val="11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4961" w:type="dxa"/>
            <w:gridSpan w:val="2"/>
          </w:tcPr>
          <w:p w14:paraId="2C7865C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Прослушивания  учащихся к окружным фестивалям, концертам  по плану окружных, региональных мероприятий</w:t>
            </w:r>
          </w:p>
        </w:tc>
        <w:tc>
          <w:tcPr>
            <w:tcW w:w="4082" w:type="dxa"/>
            <w:gridSpan w:val="2"/>
          </w:tcPr>
          <w:p w14:paraId="7222EB5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14:paraId="2F84A9C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Штейнгауэр Д.А.</w:t>
            </w:r>
          </w:p>
        </w:tc>
      </w:tr>
      <w:tr w14:paraId="6CEE13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23" w:type="dxa"/>
            <w:gridSpan w:val="6"/>
          </w:tcPr>
          <w:p w14:paraId="4BAD09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Отдел струнных инструментов </w:t>
            </w:r>
          </w:p>
        </w:tc>
      </w:tr>
      <w:tr w14:paraId="62288D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dxa"/>
            <w:gridSpan w:val="2"/>
          </w:tcPr>
          <w:p w14:paraId="39557AB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№</w:t>
            </w:r>
          </w:p>
        </w:tc>
        <w:tc>
          <w:tcPr>
            <w:tcW w:w="4961" w:type="dxa"/>
            <w:gridSpan w:val="2"/>
          </w:tcPr>
          <w:p w14:paraId="2E71ED9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Вид мероприятия </w:t>
            </w:r>
          </w:p>
        </w:tc>
        <w:tc>
          <w:tcPr>
            <w:tcW w:w="4082" w:type="dxa"/>
            <w:gridSpan w:val="2"/>
          </w:tcPr>
          <w:p w14:paraId="5726A2F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ФИО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педагога</w:t>
            </w:r>
          </w:p>
        </w:tc>
      </w:tr>
      <w:tr w14:paraId="6F60C4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dxa"/>
            <w:gridSpan w:val="2"/>
          </w:tcPr>
          <w:p w14:paraId="2DB210EA">
            <w:pPr>
              <w:pStyle w:val="11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  <w:gridSpan w:val="2"/>
          </w:tcPr>
          <w:p w14:paraId="7A0F87D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городских педагогических конференциях </w:t>
            </w:r>
          </w:p>
          <w:p w14:paraId="56DBA5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82" w:type="dxa"/>
            <w:gridSpan w:val="2"/>
          </w:tcPr>
          <w:p w14:paraId="6DCA3D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Педагоги отдела. (Плановые концерты и фестивали методического кабинета)</w:t>
            </w:r>
          </w:p>
        </w:tc>
      </w:tr>
      <w:tr w14:paraId="0038E0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dxa"/>
            <w:gridSpan w:val="2"/>
          </w:tcPr>
          <w:p w14:paraId="3DC9D3C3">
            <w:pPr>
              <w:pStyle w:val="11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  <w:gridSpan w:val="2"/>
          </w:tcPr>
          <w:p w14:paraId="5AE422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открытых занятий, методических сообщений для педагогов отдела.</w:t>
            </w:r>
          </w:p>
        </w:tc>
        <w:tc>
          <w:tcPr>
            <w:tcW w:w="4082" w:type="dxa"/>
            <w:gridSpan w:val="2"/>
          </w:tcPr>
          <w:p w14:paraId="47EA1F30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Мурашкин В.А. (ноябрь)</w:t>
            </w:r>
          </w:p>
          <w:p w14:paraId="7E55C93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Турковская С.А. (январь)</w:t>
            </w:r>
          </w:p>
        </w:tc>
      </w:tr>
      <w:tr w14:paraId="445111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dxa"/>
            <w:gridSpan w:val="2"/>
          </w:tcPr>
          <w:p w14:paraId="18B2D4CB">
            <w:pPr>
              <w:pStyle w:val="11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  <w:gridSpan w:val="2"/>
          </w:tcPr>
          <w:p w14:paraId="0DA7E4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Прослушивания  учащихся к окружным фестивалям, концертам  по плану окружных, региональных мероприятий</w:t>
            </w:r>
          </w:p>
        </w:tc>
        <w:tc>
          <w:tcPr>
            <w:tcW w:w="4082" w:type="dxa"/>
            <w:gridSpan w:val="2"/>
          </w:tcPr>
          <w:p w14:paraId="4FAB7F9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 w14:paraId="7A8E39A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Фишман И.Я.</w:t>
            </w:r>
          </w:p>
        </w:tc>
      </w:tr>
    </w:tbl>
    <w:tbl>
      <w:tblPr>
        <w:tblStyle w:val="4"/>
        <w:tblW w:w="9889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4961"/>
        <w:gridCol w:w="4082"/>
      </w:tblGrid>
      <w:tr w14:paraId="4CF866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9" w:type="dxa"/>
            <w:gridSpan w:val="3"/>
          </w:tcPr>
          <w:p w14:paraId="1C9408CF">
            <w:pPr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u w:val="single"/>
              </w:rPr>
              <w:t xml:space="preserve">Вокальный отдел </w:t>
            </w:r>
          </w:p>
        </w:tc>
      </w:tr>
      <w:tr w14:paraId="5AD6E2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16840569">
            <w:pPr>
              <w:jc w:val="center"/>
              <w:rPr>
                <w:rFonts w:ascii="Times New Roman" w:hAnsi="Times New Roman" w:eastAsia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i/>
                <w:sz w:val="28"/>
                <w:szCs w:val="28"/>
              </w:rPr>
              <w:t>№</w:t>
            </w:r>
          </w:p>
        </w:tc>
        <w:tc>
          <w:tcPr>
            <w:tcW w:w="4961" w:type="dxa"/>
          </w:tcPr>
          <w:p w14:paraId="32465519">
            <w:pPr>
              <w:rPr>
                <w:rFonts w:ascii="Times New Roman" w:hAnsi="Times New Roman" w:eastAsia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i/>
                <w:sz w:val="28"/>
                <w:szCs w:val="28"/>
              </w:rPr>
              <w:t xml:space="preserve">Вид мероприятия </w:t>
            </w:r>
          </w:p>
        </w:tc>
        <w:tc>
          <w:tcPr>
            <w:tcW w:w="4082" w:type="dxa"/>
          </w:tcPr>
          <w:p w14:paraId="0B440868">
            <w:pPr>
              <w:jc w:val="center"/>
              <w:rPr>
                <w:rFonts w:ascii="Times New Roman" w:hAnsi="Times New Roman" w:eastAsia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i/>
                <w:sz w:val="28"/>
                <w:szCs w:val="28"/>
              </w:rPr>
              <w:t xml:space="preserve">ФИО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педагога</w:t>
            </w:r>
          </w:p>
        </w:tc>
      </w:tr>
      <w:tr w14:paraId="49C9ED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65C60142">
            <w:pPr>
              <w:numPr>
                <w:ilvl w:val="0"/>
                <w:numId w:val="8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160" w:line="259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961" w:type="dxa"/>
          </w:tcPr>
          <w:p w14:paraId="6AC04E1F">
            <w:pPr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Участие в городских педагогических конференциях </w:t>
            </w:r>
          </w:p>
          <w:p w14:paraId="55BDD189">
            <w:pPr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4082" w:type="dxa"/>
          </w:tcPr>
          <w:p w14:paraId="36617842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Преподаватели отдела </w:t>
            </w:r>
          </w:p>
        </w:tc>
      </w:tr>
      <w:tr w14:paraId="7FC46E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5A38BBF5">
            <w:pPr>
              <w:numPr>
                <w:ilvl w:val="0"/>
                <w:numId w:val="8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160" w:line="259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961" w:type="dxa"/>
          </w:tcPr>
          <w:p w14:paraId="6403C1A7">
            <w:pPr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Проведение открытых занятий, методических сообщений для педагогов отдела:</w:t>
            </w:r>
          </w:p>
          <w:p w14:paraId="1C158F78">
            <w:pPr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  <w:p w14:paraId="67B7DEA5">
            <w:pPr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Андрейченко М.В. </w:t>
            </w:r>
          </w:p>
          <w:p w14:paraId="1EED848A">
            <w:pPr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Окружной семинар-практикум педагогического мастерства.</w:t>
            </w:r>
          </w:p>
          <w:p w14:paraId="284152B8">
            <w:pPr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  <w:p w14:paraId="1BAFDA3D">
            <w:pPr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Открытый урок, Егорова Н.А.</w:t>
            </w:r>
          </w:p>
          <w:p w14:paraId="20BE5194">
            <w:pPr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Тема: «Вокальное дыхание».</w:t>
            </w:r>
          </w:p>
          <w:p w14:paraId="1672ED2D">
            <w:pPr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4082" w:type="dxa"/>
          </w:tcPr>
          <w:p w14:paraId="3A427C3F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</w:t>
            </w:r>
          </w:p>
          <w:p w14:paraId="3EC1EF6C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2026-2027 гг.</w:t>
            </w:r>
          </w:p>
          <w:p w14:paraId="7787DD0F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  <w:p w14:paraId="01FDF0E5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  <w:p w14:paraId="528D753A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Октябрь-апрель 2026-2027гг.</w:t>
            </w:r>
          </w:p>
          <w:p w14:paraId="5080167D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  <w:p w14:paraId="465EEE0C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  <w:p w14:paraId="233DED80"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Февраль 2027г.</w:t>
            </w:r>
          </w:p>
        </w:tc>
      </w:tr>
      <w:tr w14:paraId="7A3FDA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7EC5E845">
            <w:pPr>
              <w:numPr>
                <w:ilvl w:val="0"/>
                <w:numId w:val="8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160" w:line="259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961" w:type="dxa"/>
          </w:tcPr>
          <w:p w14:paraId="1CE23B88">
            <w:pPr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Прослушивания  учащихся к окружным фестивалям, концертам  по плану окружных, региональных мероприятий</w:t>
            </w:r>
          </w:p>
        </w:tc>
        <w:tc>
          <w:tcPr>
            <w:tcW w:w="4082" w:type="dxa"/>
          </w:tcPr>
          <w:p w14:paraId="300E95DD"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</w:p>
          <w:p w14:paraId="00CCE1BA"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>Васютинская-Закс Я.Ю.</w:t>
            </w:r>
          </w:p>
        </w:tc>
      </w:tr>
    </w:tbl>
    <w:tbl>
      <w:tblPr>
        <w:tblStyle w:val="10"/>
        <w:tblW w:w="9923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1"/>
        <w:gridCol w:w="4419"/>
        <w:gridCol w:w="2933"/>
      </w:tblGrid>
      <w:tr w14:paraId="69CECF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</w:trPr>
        <w:tc>
          <w:tcPr>
            <w:tcW w:w="9923" w:type="dxa"/>
            <w:gridSpan w:val="3"/>
          </w:tcPr>
          <w:p w14:paraId="3B5662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>Отдел творческого инклюзивного образования</w:t>
            </w:r>
          </w:p>
          <w:p w14:paraId="147544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</w:p>
        </w:tc>
      </w:tr>
      <w:tr w14:paraId="76E4C0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2571" w:type="dxa"/>
          </w:tcPr>
          <w:p w14:paraId="4F2F537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№</w:t>
            </w:r>
          </w:p>
        </w:tc>
        <w:tc>
          <w:tcPr>
            <w:tcW w:w="4419" w:type="dxa"/>
          </w:tcPr>
          <w:p w14:paraId="492C35A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Вид мероприятия </w:t>
            </w:r>
          </w:p>
        </w:tc>
        <w:tc>
          <w:tcPr>
            <w:tcW w:w="2933" w:type="dxa"/>
          </w:tcPr>
          <w:p w14:paraId="32C1F1A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ФИО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педагога</w:t>
            </w:r>
          </w:p>
        </w:tc>
      </w:tr>
      <w:tr w14:paraId="5D7571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0" w:hRule="atLeast"/>
        </w:trPr>
        <w:tc>
          <w:tcPr>
            <w:tcW w:w="2571" w:type="dxa"/>
          </w:tcPr>
          <w:p w14:paraId="60EAE253">
            <w:pPr>
              <w:pStyle w:val="11"/>
              <w:spacing w:after="0" w:line="240" w:lineRule="auto"/>
              <w:ind w:left="92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419" w:type="dxa"/>
          </w:tcPr>
          <w:p w14:paraId="3D357A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Мастер-класс декана музыкального факультета ФГБОУ ВО «РГСАИ», доцента, заместителя заведующего кафедрой оперного пения Клименко Елены Васильевны</w:t>
            </w:r>
          </w:p>
        </w:tc>
        <w:tc>
          <w:tcPr>
            <w:tcW w:w="2933" w:type="dxa"/>
          </w:tcPr>
          <w:p w14:paraId="736D185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Турковская С.А.</w:t>
            </w:r>
          </w:p>
          <w:p w14:paraId="08BB6A2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Преподаватели отдела (учащиеся класса Шагаевской Анны Сергеевны –участники мастер-класса)</w:t>
            </w:r>
          </w:p>
          <w:p w14:paraId="18A4EFB0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30.10.2026</w:t>
            </w:r>
          </w:p>
        </w:tc>
      </w:tr>
      <w:tr w14:paraId="162808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8" w:hRule="atLeast"/>
        </w:trPr>
        <w:tc>
          <w:tcPr>
            <w:tcW w:w="2571" w:type="dxa"/>
          </w:tcPr>
          <w:p w14:paraId="048418C1">
            <w:pPr>
              <w:pStyle w:val="11"/>
              <w:spacing w:after="0" w:line="240" w:lineRule="auto"/>
              <w:ind w:left="92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419" w:type="dxa"/>
          </w:tcPr>
          <w:p w14:paraId="207459A5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</w:t>
            </w: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VI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Всероссийской научно-практической конференции «Инклюзия в ДШИ и ДМШ: от методологических моделей к инновационной практике»</w:t>
            </w:r>
          </w:p>
        </w:tc>
        <w:tc>
          <w:tcPr>
            <w:tcW w:w="2933" w:type="dxa"/>
          </w:tcPr>
          <w:p w14:paraId="747AD8A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Турковская С.А.</w:t>
            </w:r>
          </w:p>
          <w:p w14:paraId="5234EFF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Преподаватели отдела</w:t>
            </w:r>
          </w:p>
          <w:p w14:paraId="47430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19.11.2026 </w:t>
            </w:r>
          </w:p>
        </w:tc>
      </w:tr>
      <w:tr w14:paraId="2CE1FB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</w:trPr>
        <w:tc>
          <w:tcPr>
            <w:tcW w:w="2571" w:type="dxa"/>
          </w:tcPr>
          <w:p w14:paraId="128F2297">
            <w:pPr>
              <w:pStyle w:val="11"/>
              <w:spacing w:after="0" w:line="240" w:lineRule="auto"/>
              <w:ind w:left="92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419" w:type="dxa"/>
          </w:tcPr>
          <w:p w14:paraId="473C99C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Проект ЦПМ «Творческое инклюзивное образование» «Делимся опытом» «Особенности работы с учащимися с ЗПР и НОДА в ДМШ и ДШИ»:</w:t>
            </w:r>
          </w:p>
          <w:p w14:paraId="26869F3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мастер-класса преподавателями отдела творческого инклюзивного образования и круглого стола в ГБУДО МГОДШИ «Кусково» </w:t>
            </w:r>
          </w:p>
        </w:tc>
        <w:tc>
          <w:tcPr>
            <w:tcW w:w="2933" w:type="dxa"/>
          </w:tcPr>
          <w:p w14:paraId="6BAE99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Турковская С.А.</w:t>
            </w:r>
          </w:p>
          <w:p w14:paraId="5DE72D7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Преподаватели отдела</w:t>
            </w:r>
          </w:p>
          <w:p w14:paraId="36EC318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14:paraId="5BDF0FC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Март 2027</w:t>
            </w:r>
          </w:p>
        </w:tc>
      </w:tr>
      <w:tr w14:paraId="740430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5" w:hRule="atLeast"/>
        </w:trPr>
        <w:tc>
          <w:tcPr>
            <w:tcW w:w="2571" w:type="dxa"/>
          </w:tcPr>
          <w:p w14:paraId="4FF5C816">
            <w:pPr>
              <w:pStyle w:val="11"/>
              <w:numPr>
                <w:ilvl w:val="0"/>
                <w:numId w:val="7"/>
              </w:numPr>
              <w:spacing w:after="0" w:line="240" w:lineRule="auto"/>
              <w:ind w:left="92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19" w:type="dxa"/>
          </w:tcPr>
          <w:p w14:paraId="3DE48B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Научно-практическая конференция «Наследие Н.Г. Рубинштейна. Взгляд через века»</w:t>
            </w:r>
          </w:p>
        </w:tc>
        <w:tc>
          <w:tcPr>
            <w:tcW w:w="2933" w:type="dxa"/>
          </w:tcPr>
          <w:p w14:paraId="509C4CD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Турковская С.А.</w:t>
            </w:r>
          </w:p>
          <w:p w14:paraId="21DBFD0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Преподаватели отдела</w:t>
            </w:r>
          </w:p>
          <w:p w14:paraId="78C8511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Декабрь 2026</w:t>
            </w:r>
          </w:p>
        </w:tc>
      </w:tr>
      <w:tr w14:paraId="24D762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5" w:hRule="atLeast"/>
        </w:trPr>
        <w:tc>
          <w:tcPr>
            <w:tcW w:w="2571" w:type="dxa"/>
          </w:tcPr>
          <w:p w14:paraId="42077120">
            <w:pPr>
              <w:pStyle w:val="11"/>
              <w:numPr>
                <w:ilvl w:val="0"/>
                <w:numId w:val="7"/>
              </w:numPr>
              <w:spacing w:after="0" w:line="240" w:lineRule="auto"/>
              <w:ind w:left="92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19" w:type="dxa"/>
          </w:tcPr>
          <w:p w14:paraId="14D78B2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Прослушивание  учащихся к окружным фестивалям, концертам  по плану окружных, региональных, всероссийских мероприятий</w:t>
            </w:r>
          </w:p>
        </w:tc>
        <w:tc>
          <w:tcPr>
            <w:tcW w:w="2933" w:type="dxa"/>
          </w:tcPr>
          <w:p w14:paraId="7C64BBBC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Турковская С.А.</w:t>
            </w:r>
          </w:p>
        </w:tc>
      </w:tr>
      <w:tr w14:paraId="15ED4F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5" w:hRule="atLeast"/>
        </w:trPr>
        <w:tc>
          <w:tcPr>
            <w:tcW w:w="2571" w:type="dxa"/>
          </w:tcPr>
          <w:p w14:paraId="7673AABB">
            <w:pPr>
              <w:pStyle w:val="11"/>
              <w:numPr>
                <w:ilvl w:val="0"/>
                <w:numId w:val="7"/>
              </w:numPr>
              <w:spacing w:after="0" w:line="240" w:lineRule="auto"/>
              <w:ind w:left="92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19" w:type="dxa"/>
          </w:tcPr>
          <w:p w14:paraId="010AD562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Участие учащихся отдела в концертах: </w:t>
            </w:r>
          </w:p>
          <w:p w14:paraId="61D156E7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u w:val="single"/>
              </w:rPr>
              <w:t xml:space="preserve">Школьных: 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согласно графику общешкольных мероприятий.</w:t>
            </w:r>
            <w:r>
              <w:rPr>
                <w:rFonts w:ascii="Times New Roman" w:hAnsi="Times New Roman" w:eastAsia="Calibri" w:cs="Times New Roman"/>
                <w:sz w:val="28"/>
                <w:szCs w:val="28"/>
                <w:u w:val="single"/>
              </w:rPr>
              <w:t xml:space="preserve"> </w:t>
            </w:r>
          </w:p>
          <w:p w14:paraId="22E49B58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u w:val="single"/>
              </w:rPr>
              <w:t>Городских:</w:t>
            </w:r>
          </w:p>
          <w:p w14:paraId="6F31DBFA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Концерт музыкально-социального проекта «Мелодия жизни»</w:t>
            </w:r>
          </w:p>
          <w:p w14:paraId="4EFADF5A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(</w:t>
            </w:r>
            <w:r>
              <w:rPr>
                <w:rFonts w:ascii="Times New Roman" w:hAnsi="Times New Roman" w:eastAsia="Calibri" w:cs="Times New Roman"/>
                <w:color w:val="0F1115"/>
                <w:sz w:val="28"/>
                <w:szCs w:val="28"/>
                <w:shd w:val="clear" w:color="auto" w:fill="FFFFFF"/>
              </w:rPr>
              <w:t>Библиотека иностранной литературы имени Рудомино: ул. Николоямская, д.1)</w:t>
            </w:r>
          </w:p>
          <w:p w14:paraId="3A8D7051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</w:p>
          <w:p w14:paraId="4D580B32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Московский городской инклюзивный концерт учащихся, выпускников и преподавателей «Такой, как ты!»</w:t>
            </w:r>
          </w:p>
          <w:p w14:paraId="55AE11E4">
            <w:pPr>
              <w:ind w:firstLine="708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ГБУДО г.Москвы «ДМШ им. Р.МС.Глиэра»</w:t>
            </w:r>
          </w:p>
        </w:tc>
        <w:tc>
          <w:tcPr>
            <w:tcW w:w="2933" w:type="dxa"/>
          </w:tcPr>
          <w:p w14:paraId="2C23F06B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Турковская С.А.</w:t>
            </w:r>
          </w:p>
          <w:p w14:paraId="422DD3E8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Андреев Д.Р.</w:t>
            </w:r>
          </w:p>
          <w:p w14:paraId="10BED3FA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</w:p>
          <w:p w14:paraId="65E913FC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В течение года</w:t>
            </w:r>
          </w:p>
          <w:p w14:paraId="1903ABB0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</w:p>
          <w:p w14:paraId="671241C8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Турковская С.А. 04.09.2026</w:t>
            </w:r>
          </w:p>
          <w:p w14:paraId="20F819C2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Декабрь, март, июнь</w:t>
            </w:r>
          </w:p>
          <w:p w14:paraId="3F280F8B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</w:p>
          <w:p w14:paraId="2172144C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</w:p>
          <w:p w14:paraId="04BA5976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</w:p>
          <w:p w14:paraId="7B541FB1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</w:p>
          <w:p w14:paraId="43685F32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</w:p>
          <w:p w14:paraId="3E8D30B9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Турковская С.А.</w:t>
            </w:r>
          </w:p>
          <w:p w14:paraId="7566E5C2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</w:p>
          <w:p w14:paraId="090B9DA3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Апрель 2027</w:t>
            </w:r>
          </w:p>
        </w:tc>
      </w:tr>
      <w:tr w14:paraId="50FC7E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5" w:hRule="atLeast"/>
        </w:trPr>
        <w:tc>
          <w:tcPr>
            <w:tcW w:w="2571" w:type="dxa"/>
          </w:tcPr>
          <w:p w14:paraId="4CD27401">
            <w:pPr>
              <w:pStyle w:val="11"/>
              <w:numPr>
                <w:ilvl w:val="0"/>
                <w:numId w:val="7"/>
              </w:numPr>
              <w:spacing w:after="0" w:line="240" w:lineRule="auto"/>
              <w:ind w:left="92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19" w:type="dxa"/>
          </w:tcPr>
          <w:p w14:paraId="78CD562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учеников отдела в окружных, городских, региональных и международных конкурсах и фестивалях:</w:t>
            </w:r>
          </w:p>
          <w:p w14:paraId="299D86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20AF19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Всероссийский конкурс искусств «Рубиновая шкатулка» (номинация «Радость творчества»)</w:t>
            </w:r>
          </w:p>
          <w:p w14:paraId="4AB4F0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(ДМШ им. Н.Г. Рубинштейна)</w:t>
            </w:r>
          </w:p>
          <w:p w14:paraId="0112011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C2EF0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Всероссийский конкурс исполнителей имени А.С. Даргомыжского </w:t>
            </w:r>
          </w:p>
          <w:p w14:paraId="3114BEE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Номинация «Радость творчества»</w:t>
            </w:r>
          </w:p>
          <w:p w14:paraId="464AED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(ДМШ им. А.С. Даргомыжского)</w:t>
            </w:r>
          </w:p>
          <w:p w14:paraId="4D15427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8603123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en-US" w:eastAsia="ru-RU"/>
              </w:rPr>
              <w:t>VI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 Всероссийский конкурс имени Н.Г. Рубинштейна «Николай Рубинштейн и его время» Номинация «Радость творчества»</w:t>
            </w:r>
          </w:p>
          <w:p w14:paraId="5550FD48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(ДМШ им. Н.Г. Рубинштейна)</w:t>
            </w:r>
          </w:p>
          <w:p w14:paraId="2BD667BC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7038ECE1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Московский открытый вокальный конкурс «Голоса будущего»</w:t>
            </w:r>
          </w:p>
          <w:p w14:paraId="66DFAC7B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Номинация «Радость творчества»</w:t>
            </w:r>
          </w:p>
          <w:p w14:paraId="4DAA34EE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(ДМШ им. Н.Г. Рубинштейна)</w:t>
            </w:r>
          </w:p>
          <w:p w14:paraId="44BC87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25259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Московский открытый фестиваль музыкального творчества «Ступени роста»</w:t>
            </w:r>
          </w:p>
          <w:p w14:paraId="61D5E17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Номинация «Радость творчества»</w:t>
            </w:r>
          </w:p>
          <w:p w14:paraId="77D7051E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(ДМШ им. Н.Г. Рубинштейна)</w:t>
            </w:r>
          </w:p>
          <w:p w14:paraId="432AEF96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7A5B7D97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color w:val="0E0E0F"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E0E0F"/>
                <w:kern w:val="36"/>
                <w:sz w:val="28"/>
                <w:szCs w:val="28"/>
                <w:lang w:eastAsia="ru-RU"/>
              </w:rPr>
              <w:t xml:space="preserve">VII Московский конкурс- фестиваль </w:t>
            </w:r>
            <w:r>
              <w:rPr>
                <w:rFonts w:ascii="Times New Roman" w:hAnsi="Times New Roman" w:eastAsia="Times New Roman" w:cs="Times New Roman"/>
                <w:bCs/>
                <w:iCs/>
                <w:color w:val="0E0E0F"/>
                <w:kern w:val="36"/>
                <w:sz w:val="28"/>
                <w:szCs w:val="28"/>
                <w:lang w:eastAsia="ru-RU"/>
              </w:rPr>
              <w:t>«Мир русской музыки»</w:t>
            </w:r>
          </w:p>
          <w:p w14:paraId="321C4869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color w:val="0E0E0F"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E0E0F"/>
                <w:kern w:val="36"/>
                <w:sz w:val="28"/>
                <w:szCs w:val="28"/>
                <w:lang w:eastAsia="ru-RU"/>
              </w:rPr>
              <w:t>Номинация "Мы вместе"</w:t>
            </w:r>
          </w:p>
          <w:p w14:paraId="586CBA53">
            <w:pPr>
              <w:spacing w:after="0" w:line="240" w:lineRule="auto"/>
              <w:rPr>
                <w:rFonts w:ascii="Times New Roman" w:hAnsi="Times New Roman" w:cs="Times New Roman"/>
                <w:bCs/>
                <w:color w:val="0E0E0F"/>
                <w:kern w:val="36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color w:val="000000" w:themeColor="text1"/>
                <w:kern w:val="24"/>
                <w:sz w:val="28"/>
                <w:szCs w:val="28"/>
                <w:lang w:eastAsia="ru-RU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Cs/>
                <w:color w:val="0E0E0F"/>
                <w:kern w:val="36"/>
                <w:sz w:val="28"/>
                <w:szCs w:val="28"/>
              </w:rPr>
              <w:t>ДШИ им. Д.С. Бортнянского</w:t>
            </w:r>
          </w:p>
          <w:p w14:paraId="0D441DEC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color w:val="0E0E0F"/>
                <w:kern w:val="36"/>
                <w:sz w:val="28"/>
                <w:szCs w:val="28"/>
                <w:lang w:eastAsia="ru-RU"/>
              </w:rPr>
            </w:pPr>
          </w:p>
          <w:p w14:paraId="4E3D658C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color w:val="0E0E0F"/>
                <w:kern w:val="36"/>
                <w:sz w:val="28"/>
                <w:szCs w:val="28"/>
                <w:lang w:eastAsia="ru-RU"/>
              </w:rPr>
            </w:pPr>
          </w:p>
          <w:p w14:paraId="0A30CDEA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color w:val="0E0E0F"/>
                <w:kern w:val="36"/>
                <w:sz w:val="28"/>
                <w:szCs w:val="28"/>
                <w:lang w:eastAsia="ru-RU"/>
              </w:rPr>
            </w:pPr>
          </w:p>
          <w:p w14:paraId="3DBE6E0D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color w:val="0E0E0F"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E0E0F"/>
                <w:kern w:val="36"/>
                <w:sz w:val="28"/>
                <w:szCs w:val="28"/>
                <w:lang w:eastAsia="ru-RU"/>
              </w:rPr>
              <w:t xml:space="preserve">XVI Московский открытый фестиваль-конкурс молодых исполнителей старинной музыки имени Леопольда Моцарта  </w:t>
            </w:r>
          </w:p>
          <w:p w14:paraId="730A691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Номинация «Радость творчества» (ДМШ им. Н.Г. Рубинштейна)</w:t>
            </w:r>
          </w:p>
          <w:p w14:paraId="18F5D6F9">
            <w:pPr>
              <w:pStyle w:val="9"/>
              <w:spacing w:before="0" w:beforeAutospacing="0" w:after="0" w:afterAutospacing="0"/>
              <w:rPr>
                <w:rStyle w:val="5"/>
                <w:b w:val="0"/>
                <w:color w:val="000000"/>
                <w:sz w:val="28"/>
                <w:szCs w:val="28"/>
              </w:rPr>
            </w:pPr>
          </w:p>
          <w:p w14:paraId="7C793360">
            <w:pPr>
              <w:pStyle w:val="9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>
              <w:rPr>
                <w:rStyle w:val="5"/>
                <w:b w:val="0"/>
                <w:color w:val="000000"/>
                <w:sz w:val="28"/>
                <w:szCs w:val="28"/>
              </w:rPr>
              <w:t>IX Открытый Московский конкурс</w:t>
            </w:r>
          </w:p>
          <w:p w14:paraId="27073C86">
            <w:pPr>
              <w:pStyle w:val="9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rStyle w:val="5"/>
                <w:b w:val="0"/>
                <w:color w:val="000000"/>
                <w:sz w:val="28"/>
                <w:szCs w:val="28"/>
              </w:rPr>
              <w:t>"И память песней оживим…"</w:t>
            </w:r>
          </w:p>
          <w:p w14:paraId="36DC6345">
            <w:pPr>
              <w:spacing w:after="600" w:line="240" w:lineRule="auto"/>
              <w:outlineLvl w:val="0"/>
              <w:rPr>
                <w:rFonts w:ascii="Times New Roman" w:hAnsi="Times New Roman" w:eastAsia="Times New Roman" w:cs="Times New Roman"/>
                <w:bCs/>
                <w:color w:val="0E0E0F"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E0E0F"/>
                <w:kern w:val="36"/>
                <w:sz w:val="28"/>
                <w:szCs w:val="28"/>
                <w:lang w:eastAsia="ru-RU"/>
              </w:rPr>
              <w:t>Номинация «Радость творчества» (ДМШ им. А.С. Даргомыжского)</w:t>
            </w:r>
          </w:p>
        </w:tc>
        <w:tc>
          <w:tcPr>
            <w:tcW w:w="2933" w:type="dxa"/>
          </w:tcPr>
          <w:p w14:paraId="184355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  <w:p w14:paraId="14615DA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Турковская С.А.</w:t>
            </w:r>
          </w:p>
          <w:p w14:paraId="710E0BB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Преподаватели отдела</w:t>
            </w:r>
          </w:p>
          <w:p w14:paraId="066C4C7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14:paraId="577B1A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05.12.26-12.12.26</w:t>
            </w:r>
          </w:p>
          <w:p w14:paraId="3F4542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58482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B94A1E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10.12.26-12.12.26 декабря</w:t>
            </w:r>
          </w:p>
          <w:p w14:paraId="647910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AC6E8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61E8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уточняется</w:t>
            </w:r>
          </w:p>
          <w:p w14:paraId="78A6293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98C2B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6DA0AB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06.02.27</w:t>
            </w:r>
          </w:p>
          <w:p w14:paraId="456203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E8CB9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8C92D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CF4CA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08241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081CD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Февраль-март</w:t>
            </w:r>
          </w:p>
          <w:p w14:paraId="694D38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58047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66468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10E22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3C1DD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9DCE9D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319EB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6ABD9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94785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3AD11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326ED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46F8D8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7566FF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33D7B5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F616CD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1A034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F8584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2725C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7EE17C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FF61E0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22.03.27-19.12.27</w:t>
            </w:r>
          </w:p>
          <w:p w14:paraId="38EC52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9B49C0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443A6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2C9E62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18103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9E321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49800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36600C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08BFE2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A62F3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DE1C7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7C59B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AFA48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E53BB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3025E8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8CE95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E145E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A3BA00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4C59A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9335C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947F0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93E45E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17.04.27</w:t>
            </w:r>
          </w:p>
          <w:p w14:paraId="4EE3AF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B9536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1FA20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8AA2F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6DF74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3E94D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9923" w:type="dxa"/>
            <w:gridSpan w:val="3"/>
          </w:tcPr>
          <w:p w14:paraId="003D1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iCs/>
                <w:sz w:val="28"/>
                <w:szCs w:val="28"/>
                <w:u w:val="single"/>
              </w:rPr>
              <w:t>Теоретический отдел</w:t>
            </w:r>
          </w:p>
        </w:tc>
      </w:tr>
      <w:tr w14:paraId="6E4D81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71" w:type="dxa"/>
          </w:tcPr>
          <w:p w14:paraId="1A55DA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Проработка  и обсуждение особенностей учебных программ и учебных планов </w:t>
            </w:r>
          </w:p>
        </w:tc>
        <w:tc>
          <w:tcPr>
            <w:tcW w:w="4419" w:type="dxa"/>
          </w:tcPr>
          <w:p w14:paraId="0227ED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933" w:type="dxa"/>
          </w:tcPr>
          <w:p w14:paraId="3DD270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Педагоги отдела</w:t>
            </w:r>
          </w:p>
        </w:tc>
      </w:tr>
      <w:tr w14:paraId="45192F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71" w:type="dxa"/>
          </w:tcPr>
          <w:p w14:paraId="41DE6E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открытых уроков по сольфеджио и ритмике в дошкольной группе </w:t>
            </w:r>
          </w:p>
        </w:tc>
        <w:tc>
          <w:tcPr>
            <w:tcW w:w="4419" w:type="dxa"/>
          </w:tcPr>
          <w:p w14:paraId="7DFEE9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 сентября 2026 г.</w:t>
            </w:r>
          </w:p>
        </w:tc>
        <w:tc>
          <w:tcPr>
            <w:tcW w:w="2933" w:type="dxa"/>
          </w:tcPr>
          <w:p w14:paraId="75AC36D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Лебедева А.В.</w:t>
            </w:r>
          </w:p>
        </w:tc>
      </w:tr>
      <w:tr w14:paraId="59E353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2571" w:type="dxa"/>
          </w:tcPr>
          <w:p w14:paraId="6749BD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работе Методического семинара преподавателей классов ритмики “Работа над содержанием музыкального произведения на уроках ритмики”</w:t>
            </w:r>
          </w:p>
        </w:tc>
        <w:tc>
          <w:tcPr>
            <w:tcW w:w="4419" w:type="dxa"/>
          </w:tcPr>
          <w:p w14:paraId="6B90EF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 октября 2026 г.</w:t>
            </w:r>
          </w:p>
        </w:tc>
        <w:tc>
          <w:tcPr>
            <w:tcW w:w="2933" w:type="dxa"/>
          </w:tcPr>
          <w:p w14:paraId="4B2F10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Лебедева А.В., Ткачёва А.М., </w:t>
            </w:r>
          </w:p>
          <w:p w14:paraId="2AFBA73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Тхарёва Т.В.</w:t>
            </w:r>
          </w:p>
        </w:tc>
      </w:tr>
      <w:tr w14:paraId="0499F9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71" w:type="dxa"/>
          </w:tcPr>
          <w:p w14:paraId="75D57F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работе мастер-класса старшего преподавателя теоретического отдела Спб музыкального лицея Е.Ю.Столовой( музыкальная литература в 4 и 7 классах) в ДМШ им. Бетховена</w:t>
            </w:r>
          </w:p>
        </w:tc>
        <w:tc>
          <w:tcPr>
            <w:tcW w:w="4419" w:type="dxa"/>
          </w:tcPr>
          <w:p w14:paraId="7782A0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 ноября 2026 г.</w:t>
            </w:r>
          </w:p>
        </w:tc>
        <w:tc>
          <w:tcPr>
            <w:tcW w:w="2933" w:type="dxa"/>
          </w:tcPr>
          <w:p w14:paraId="3DE9CC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Ткачёва А. М.</w:t>
            </w:r>
          </w:p>
        </w:tc>
      </w:tr>
      <w:tr w14:paraId="75F08B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71" w:type="dxa"/>
          </w:tcPr>
          <w:p w14:paraId="17F27A2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работе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Всероссийской научно-практической  конференции композиторов</w:t>
            </w:r>
          </w:p>
        </w:tc>
        <w:tc>
          <w:tcPr>
            <w:tcW w:w="4419" w:type="dxa"/>
          </w:tcPr>
          <w:p w14:paraId="7EFC213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 мая 2026 г.</w:t>
            </w:r>
          </w:p>
        </w:tc>
        <w:tc>
          <w:tcPr>
            <w:tcW w:w="2933" w:type="dxa"/>
          </w:tcPr>
          <w:p w14:paraId="128FE90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Тхарёва Т.В.</w:t>
            </w:r>
          </w:p>
        </w:tc>
      </w:tr>
      <w:tr w14:paraId="2C20C6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71" w:type="dxa"/>
          </w:tcPr>
          <w:p w14:paraId="522760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работе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Всероссийской научно-практической конференции “Пути совершенствования педагогического мастерствав преподавании музыкально - теоретических дисциплин: теория и практика”</w:t>
            </w:r>
          </w:p>
        </w:tc>
        <w:tc>
          <w:tcPr>
            <w:tcW w:w="4419" w:type="dxa"/>
          </w:tcPr>
          <w:p w14:paraId="02C89C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10-11 июня 2026 г.</w:t>
            </w:r>
          </w:p>
        </w:tc>
        <w:tc>
          <w:tcPr>
            <w:tcW w:w="2933" w:type="dxa"/>
          </w:tcPr>
          <w:p w14:paraId="664158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Лебедева А.В., Тхарёва Т.В., </w:t>
            </w:r>
          </w:p>
          <w:p w14:paraId="0CA32B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Ткачёва А.М.,</w:t>
            </w:r>
          </w:p>
          <w:p w14:paraId="169EBF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Шагаевская А.С., </w:t>
            </w:r>
          </w:p>
          <w:p w14:paraId="71C7DA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Яншина С.Х.</w:t>
            </w:r>
          </w:p>
        </w:tc>
      </w:tr>
      <w:tr w14:paraId="38FF06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71" w:type="dxa"/>
          </w:tcPr>
          <w:p w14:paraId="7959DA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и проведение праздника - посвящения учащихся 1-ых классов  в Глиэровцы  “Мы - Глиэровцы”</w:t>
            </w:r>
          </w:p>
        </w:tc>
        <w:tc>
          <w:tcPr>
            <w:tcW w:w="4419" w:type="dxa"/>
          </w:tcPr>
          <w:p w14:paraId="5FD041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Ноябрь 2026 г.</w:t>
            </w:r>
          </w:p>
        </w:tc>
        <w:tc>
          <w:tcPr>
            <w:tcW w:w="2933" w:type="dxa"/>
          </w:tcPr>
          <w:p w14:paraId="044698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Лебедева А.В.</w:t>
            </w:r>
          </w:p>
          <w:p w14:paraId="3ED18E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Бойкова Н.В.</w:t>
            </w:r>
          </w:p>
          <w:p w14:paraId="0A2684A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Куклева Е.П.</w:t>
            </w:r>
          </w:p>
          <w:p w14:paraId="494102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Яншина С.Х.</w:t>
            </w:r>
          </w:p>
          <w:p w14:paraId="0B56252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Преподаватели отдела</w:t>
            </w:r>
          </w:p>
        </w:tc>
      </w:tr>
      <w:tr w14:paraId="1DECA3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71" w:type="dxa"/>
          </w:tcPr>
          <w:p w14:paraId="6FA9A9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Помощь в подготовке и проведении новогодних праздников для учащихся 1 классов</w:t>
            </w:r>
          </w:p>
        </w:tc>
        <w:tc>
          <w:tcPr>
            <w:tcW w:w="4419" w:type="dxa"/>
          </w:tcPr>
          <w:p w14:paraId="2EC1F3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декабрь</w:t>
            </w:r>
          </w:p>
        </w:tc>
        <w:tc>
          <w:tcPr>
            <w:tcW w:w="2933" w:type="dxa"/>
          </w:tcPr>
          <w:p w14:paraId="6860A7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Преподаватели отдела</w:t>
            </w:r>
          </w:p>
        </w:tc>
      </w:tr>
      <w:tr w14:paraId="7E5C4E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71" w:type="dxa"/>
          </w:tcPr>
          <w:p w14:paraId="0190797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Хоровые сезоны 2026-2027 </w:t>
            </w:r>
          </w:p>
        </w:tc>
        <w:tc>
          <w:tcPr>
            <w:tcW w:w="4419" w:type="dxa"/>
          </w:tcPr>
          <w:p w14:paraId="3CDE52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Октябрь, декабрь, март, май</w:t>
            </w:r>
          </w:p>
        </w:tc>
        <w:tc>
          <w:tcPr>
            <w:tcW w:w="2933" w:type="dxa"/>
          </w:tcPr>
          <w:p w14:paraId="17A3D2E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Гончарова С.М.</w:t>
            </w:r>
          </w:p>
        </w:tc>
      </w:tr>
      <w:tr w14:paraId="28427B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71" w:type="dxa"/>
          </w:tcPr>
          <w:p w14:paraId="2977A2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Отчётный концерт хоров инструментальных отделов</w:t>
            </w:r>
          </w:p>
        </w:tc>
        <w:tc>
          <w:tcPr>
            <w:tcW w:w="4419" w:type="dxa"/>
          </w:tcPr>
          <w:p w14:paraId="16D8EA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933" w:type="dxa"/>
          </w:tcPr>
          <w:p w14:paraId="26B6AB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Гончарова С.М.</w:t>
            </w:r>
          </w:p>
        </w:tc>
      </w:tr>
      <w:tr w14:paraId="3506A3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71" w:type="dxa"/>
          </w:tcPr>
          <w:p w14:paraId="01DC83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“Мелодии Рождества” концерт юных композиторов </w:t>
            </w:r>
          </w:p>
        </w:tc>
        <w:tc>
          <w:tcPr>
            <w:tcW w:w="4419" w:type="dxa"/>
          </w:tcPr>
          <w:p w14:paraId="04156E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933" w:type="dxa"/>
          </w:tcPr>
          <w:p w14:paraId="01A15B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Тхарёва Т.В</w:t>
            </w:r>
          </w:p>
        </w:tc>
      </w:tr>
      <w:tr w14:paraId="07AB51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71" w:type="dxa"/>
          </w:tcPr>
          <w:p w14:paraId="40507C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окружном концерте вокального ансамблевого музицирования  на уроках сольфеджио “Музыкальная география”</w:t>
            </w:r>
          </w:p>
        </w:tc>
        <w:tc>
          <w:tcPr>
            <w:tcW w:w="4419" w:type="dxa"/>
          </w:tcPr>
          <w:p w14:paraId="2BD5342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933" w:type="dxa"/>
          </w:tcPr>
          <w:p w14:paraId="3BBC4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Тхарёва Т.В., Шагаевская А.С.</w:t>
            </w:r>
          </w:p>
        </w:tc>
      </w:tr>
      <w:tr w14:paraId="5A129C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71" w:type="dxa"/>
          </w:tcPr>
          <w:p w14:paraId="75D8AE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городском концерте  вокального ансамблевого музицирования на уроках сольфеджио “Музыкальная география”</w:t>
            </w:r>
          </w:p>
        </w:tc>
        <w:tc>
          <w:tcPr>
            <w:tcW w:w="4419" w:type="dxa"/>
          </w:tcPr>
          <w:p w14:paraId="57B0B7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апреля</w:t>
            </w:r>
          </w:p>
        </w:tc>
        <w:tc>
          <w:tcPr>
            <w:tcW w:w="2933" w:type="dxa"/>
          </w:tcPr>
          <w:p w14:paraId="566A9B4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Тхарёва Т.В., Шагаевская А.С.</w:t>
            </w:r>
          </w:p>
        </w:tc>
      </w:tr>
      <w:tr w14:paraId="0C7141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71" w:type="dxa"/>
          </w:tcPr>
          <w:p w14:paraId="51EAB3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городском концерте учащихся классов композиции ДМШ и ДШИ “Опять весна на белом свете”</w:t>
            </w:r>
          </w:p>
        </w:tc>
        <w:tc>
          <w:tcPr>
            <w:tcW w:w="4419" w:type="dxa"/>
          </w:tcPr>
          <w:p w14:paraId="1006D7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апрель</w:t>
            </w:r>
          </w:p>
          <w:p w14:paraId="676E19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3" w:type="dxa"/>
          </w:tcPr>
          <w:p w14:paraId="1198AE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Тхарёва Т.В.</w:t>
            </w:r>
          </w:p>
          <w:p w14:paraId="1743E3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72B286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71" w:type="dxa"/>
          </w:tcPr>
          <w:p w14:paraId="35D2A6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отчётного концерта хоровых коллективов школы </w:t>
            </w:r>
          </w:p>
        </w:tc>
        <w:tc>
          <w:tcPr>
            <w:tcW w:w="4419" w:type="dxa"/>
          </w:tcPr>
          <w:p w14:paraId="584C25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май</w:t>
            </w:r>
          </w:p>
        </w:tc>
        <w:tc>
          <w:tcPr>
            <w:tcW w:w="2933" w:type="dxa"/>
          </w:tcPr>
          <w:p w14:paraId="32809B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Гончарова С.М.</w:t>
            </w:r>
          </w:p>
        </w:tc>
      </w:tr>
    </w:tbl>
    <w:tbl>
      <w:tblPr>
        <w:tblStyle w:val="15"/>
        <w:tblW w:w="9923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0"/>
        <w:gridCol w:w="4961"/>
        <w:gridCol w:w="1389"/>
        <w:gridCol w:w="2693"/>
      </w:tblGrid>
      <w:tr w14:paraId="2856C8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23" w:type="dxa"/>
            <w:gridSpan w:val="4"/>
          </w:tcPr>
          <w:p w14:paraId="1BB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>Отдел хорового пения</w:t>
            </w:r>
          </w:p>
          <w:p w14:paraId="2C1CAD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</w:p>
        </w:tc>
      </w:tr>
      <w:tr w14:paraId="59F000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dxa"/>
          </w:tcPr>
          <w:p w14:paraId="7E17BBD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№</w:t>
            </w:r>
          </w:p>
        </w:tc>
        <w:tc>
          <w:tcPr>
            <w:tcW w:w="4961" w:type="dxa"/>
          </w:tcPr>
          <w:p w14:paraId="5B59A57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Вид мероприятия </w:t>
            </w:r>
          </w:p>
        </w:tc>
        <w:tc>
          <w:tcPr>
            <w:tcW w:w="4082" w:type="dxa"/>
            <w:gridSpan w:val="2"/>
          </w:tcPr>
          <w:p w14:paraId="73A1F80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Дата, ФИО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педагога</w:t>
            </w:r>
          </w:p>
        </w:tc>
      </w:tr>
      <w:tr w14:paraId="3895E9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dxa"/>
          </w:tcPr>
          <w:p w14:paraId="537118FA">
            <w:pPr>
              <w:pStyle w:val="11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7F0118E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городских педагогических конференциях </w:t>
            </w:r>
          </w:p>
          <w:p w14:paraId="4E295AE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82" w:type="dxa"/>
            <w:gridSpan w:val="2"/>
          </w:tcPr>
          <w:p w14:paraId="3D3CBEE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Деринг В.В.</w:t>
            </w:r>
          </w:p>
          <w:p w14:paraId="619A56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Преподаватели отдела</w:t>
            </w:r>
          </w:p>
          <w:p w14:paraId="0F9122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4A6294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dxa"/>
          </w:tcPr>
          <w:p w14:paraId="7C1360C8">
            <w:pPr>
              <w:pStyle w:val="11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1EB75448">
            <w:pPr>
              <w:widowControl w:val="0"/>
              <w:spacing w:after="0" w:line="256" w:lineRule="auto"/>
              <w:ind w:right="108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Пр</w:t>
            </w:r>
            <w:r>
              <w:rPr>
                <w:rFonts w:ascii="Times New Roman" w:hAnsi="Times New Roman" w:eastAsia="Times New Roman" w:cs="Times New Roman"/>
                <w:spacing w:val="7"/>
                <w:sz w:val="28"/>
                <w:szCs w:val="28"/>
              </w:rPr>
              <w:t>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слу</w:t>
            </w:r>
            <w:r>
              <w:rPr>
                <w:rFonts w:ascii="Times New Roman" w:hAnsi="Times New Roman" w:eastAsia="Times New Roman" w:cs="Times New Roman"/>
                <w:w w:val="99"/>
                <w:sz w:val="28"/>
                <w:szCs w:val="28"/>
              </w:rPr>
              <w:t>ш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eastAsia="Times New Roman" w:cs="Times New Roman"/>
                <w:spacing w:val="-3"/>
                <w:sz w:val="28"/>
                <w:szCs w:val="28"/>
              </w:rPr>
              <w:t>в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ание уча</w:t>
            </w:r>
            <w:r>
              <w:rPr>
                <w:rFonts w:ascii="Times New Roman" w:hAnsi="Times New Roman" w:eastAsia="Times New Roman" w:cs="Times New Roman"/>
                <w:w w:val="99"/>
                <w:sz w:val="28"/>
                <w:szCs w:val="28"/>
              </w:rPr>
              <w:t>щ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eastAsia="Times New Roman" w:cs="Times New Roman"/>
                <w:spacing w:val="-7"/>
                <w:sz w:val="28"/>
                <w:szCs w:val="28"/>
              </w:rPr>
              <w:t>х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ся к ок</w:t>
            </w:r>
            <w:r>
              <w:rPr>
                <w:rFonts w:ascii="Times New Roman" w:hAnsi="Times New Roman" w:eastAsia="Times New Roman" w:cs="Times New Roman"/>
                <w:spacing w:val="-3"/>
                <w:sz w:val="28"/>
                <w:szCs w:val="28"/>
              </w:rPr>
              <w:t>ру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ж</w:t>
            </w:r>
            <w:r>
              <w:rPr>
                <w:rFonts w:ascii="Times New Roman" w:hAnsi="Times New Roman" w:eastAsia="Times New Roman" w:cs="Times New Roman"/>
                <w:w w:val="99"/>
                <w:sz w:val="28"/>
                <w:szCs w:val="28"/>
              </w:rPr>
              <w:t>н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ым ф</w:t>
            </w:r>
            <w:r>
              <w:rPr>
                <w:rFonts w:ascii="Times New Roman" w:hAnsi="Times New Roman" w:eastAsia="Times New Roman" w:cs="Times New Roman"/>
                <w:spacing w:val="7"/>
                <w:sz w:val="28"/>
                <w:szCs w:val="28"/>
              </w:rPr>
              <w:t>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eastAsia="Times New Roman" w:cs="Times New Roman"/>
                <w:w w:val="99"/>
                <w:sz w:val="28"/>
                <w:szCs w:val="28"/>
              </w:rPr>
              <w:t>ти</w:t>
            </w:r>
            <w:r>
              <w:rPr>
                <w:rFonts w:ascii="Times New Roman" w:hAnsi="Times New Roman" w:eastAsia="Times New Roman" w:cs="Times New Roman"/>
                <w:spacing w:val="-1"/>
                <w:sz w:val="28"/>
                <w:szCs w:val="28"/>
              </w:rPr>
              <w:t>в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eastAsia="Times New Roman" w:cs="Times New Roman"/>
                <w:w w:val="99"/>
                <w:sz w:val="28"/>
                <w:szCs w:val="28"/>
              </w:rPr>
              <w:t>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ям, </w:t>
            </w:r>
            <w:r>
              <w:rPr>
                <w:rFonts w:ascii="Times New Roman" w:hAnsi="Times New Roman" w:eastAsia="Times New Roman" w:cs="Times New Roman"/>
                <w:spacing w:val="-13"/>
                <w:sz w:val="28"/>
                <w:szCs w:val="28"/>
              </w:rPr>
              <w:t>к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онце</w:t>
            </w:r>
            <w:r>
              <w:rPr>
                <w:rFonts w:ascii="Times New Roman" w:hAnsi="Times New Roman" w:eastAsia="Times New Roman" w:cs="Times New Roman"/>
                <w:spacing w:val="-4"/>
                <w:sz w:val="28"/>
                <w:szCs w:val="28"/>
              </w:rPr>
              <w:t>р</w:t>
            </w:r>
            <w:r>
              <w:rPr>
                <w:rFonts w:ascii="Times New Roman" w:hAnsi="Times New Roman" w:eastAsia="Times New Roman" w:cs="Times New Roman"/>
                <w:spacing w:val="3"/>
                <w:w w:val="99"/>
                <w:sz w:val="28"/>
                <w:szCs w:val="28"/>
              </w:rPr>
              <w:t>т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ам</w:t>
            </w:r>
          </w:p>
          <w:p w14:paraId="0AF4AD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82" w:type="dxa"/>
            <w:gridSpan w:val="2"/>
          </w:tcPr>
          <w:p w14:paraId="3DE888A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Деринг В.В., Бойко Т.В.</w:t>
            </w:r>
          </w:p>
          <w:p w14:paraId="176A1D4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14:paraId="3404BA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dxa"/>
          </w:tcPr>
          <w:p w14:paraId="24489B35">
            <w:pPr>
              <w:pStyle w:val="11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741596E3">
            <w:pPr>
              <w:widowControl w:val="0"/>
              <w:spacing w:after="0" w:line="256" w:lineRule="auto"/>
              <w:ind w:right="108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Родительские собрания учащихся отдела</w:t>
            </w:r>
          </w:p>
        </w:tc>
        <w:tc>
          <w:tcPr>
            <w:tcW w:w="4082" w:type="dxa"/>
            <w:gridSpan w:val="2"/>
          </w:tcPr>
          <w:p w14:paraId="430A893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3 сентября, январь</w:t>
            </w:r>
          </w:p>
        </w:tc>
      </w:tr>
      <w:tr w14:paraId="1581E7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dxa"/>
          </w:tcPr>
          <w:p w14:paraId="164020E4">
            <w:pPr>
              <w:pStyle w:val="11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2CB25104">
            <w:pPr>
              <w:widowControl w:val="0"/>
              <w:spacing w:after="0" w:line="240" w:lineRule="auto"/>
              <w:ind w:right="-2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V Всероссийская научно-практическая конференция «Актуальные вопросы детского хорового исполнительства: методики преподавания, репертуар»  </w:t>
            </w:r>
          </w:p>
        </w:tc>
        <w:tc>
          <w:tcPr>
            <w:tcW w:w="4082" w:type="dxa"/>
            <w:gridSpan w:val="2"/>
          </w:tcPr>
          <w:p w14:paraId="3C82339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Деринг В.В.</w:t>
            </w:r>
          </w:p>
          <w:p w14:paraId="368EC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Преподаватели отдела</w:t>
            </w:r>
          </w:p>
          <w:p w14:paraId="33D08B1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Октябрь 2026</w:t>
            </w:r>
          </w:p>
        </w:tc>
      </w:tr>
      <w:tr w14:paraId="568DDC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dxa"/>
          </w:tcPr>
          <w:p w14:paraId="003FF752">
            <w:pPr>
              <w:pStyle w:val="11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75EDCA70">
            <w:pPr>
              <w:widowControl w:val="0"/>
              <w:spacing w:after="0" w:line="240" w:lineRule="auto"/>
              <w:ind w:right="-20"/>
              <w:rPr>
                <w:rFonts w:ascii="Times New Roman" w:hAnsi="Times New Roman" w:eastAsia="Times New Roman" w:cs="Times New Roman"/>
                <w:spacing w:val="-6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" w:eastAsia="ru-RU"/>
              </w:rPr>
              <w:t xml:space="preserve">Мониторинг по кадровому составу преподавателей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секции хоровое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" w:eastAsia="ru-RU"/>
              </w:rPr>
              <w:t>фортепиано</w:t>
            </w:r>
          </w:p>
        </w:tc>
        <w:tc>
          <w:tcPr>
            <w:tcW w:w="4082" w:type="dxa"/>
            <w:gridSpan w:val="2"/>
          </w:tcPr>
          <w:p w14:paraId="298D592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Бойко Т.В.</w:t>
            </w:r>
          </w:p>
        </w:tc>
      </w:tr>
      <w:tr w14:paraId="703E08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dxa"/>
          </w:tcPr>
          <w:p w14:paraId="56719729">
            <w:pPr>
              <w:pStyle w:val="11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23BBC850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Всероссийская научно-практическая конференция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14:paraId="397B64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Русская фортепианная школа: наследие и современность»</w:t>
            </w:r>
          </w:p>
          <w:p w14:paraId="41274D6A">
            <w:pPr>
              <w:pStyle w:val="11"/>
              <w:numPr>
                <w:ilvl w:val="0"/>
                <w:numId w:val="10"/>
              </w:numPr>
              <w:spacing w:after="0" w:line="259" w:lineRule="auto"/>
              <w:ind w:left="0" w:hanging="436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VI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Всероссийская научно-практическая конференция ЦПМ по направлению «Фортепиано хоровых школ и хоровых отделений»</w:t>
            </w:r>
          </w:p>
          <w:p w14:paraId="218AE1E8">
            <w:pPr>
              <w:spacing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4082" w:type="dxa"/>
            <w:gridSpan w:val="2"/>
          </w:tcPr>
          <w:p w14:paraId="3BB06FA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Бойко Т.В.</w:t>
            </w:r>
          </w:p>
          <w:p w14:paraId="01E5FD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Преподаватели отдела</w:t>
            </w:r>
          </w:p>
          <w:p w14:paraId="252724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CA45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ГБУДО г.Москвы «МГОДШИ «Кусково», с/п «ДМШ им.Ф.Листа»</w:t>
            </w:r>
          </w:p>
          <w:p w14:paraId="21FA90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декабря 2026г.</w:t>
            </w:r>
          </w:p>
        </w:tc>
      </w:tr>
      <w:tr w14:paraId="5C3E74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dxa"/>
          </w:tcPr>
          <w:p w14:paraId="10D94F8F">
            <w:pPr>
              <w:pStyle w:val="11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0708982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Мастер-класс </w:t>
            </w:r>
          </w:p>
          <w:p w14:paraId="291EA5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Спикер -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Cambria"/>
                <w:sz w:val="28"/>
                <w:szCs w:val="28"/>
              </w:rPr>
              <w:t xml:space="preserve">Джангваладзе Андрей Юрьевич </w:t>
            </w:r>
          </w:p>
          <w:p w14:paraId="1FDB3496">
            <w:pPr>
              <w:spacing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4082" w:type="dxa"/>
            <w:gridSpan w:val="2"/>
          </w:tcPr>
          <w:p w14:paraId="2866B19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Бойко Т.В.</w:t>
            </w:r>
          </w:p>
          <w:p w14:paraId="7A368F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Преподаватели отдела</w:t>
            </w:r>
          </w:p>
          <w:p w14:paraId="52CE19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 октября 2026г.ГБПОУ г.Москвы ММПК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</w:t>
            </w:r>
          </w:p>
        </w:tc>
      </w:tr>
      <w:tr w14:paraId="1FB50F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dxa"/>
          </w:tcPr>
          <w:p w14:paraId="32EF2067">
            <w:pPr>
              <w:pStyle w:val="11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7A94EC57">
            <w:pPr>
              <w:spacing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Окружной концерт отделов учащихся секции хорового фортепиано ДМШ и ДШИ г. Москвы</w:t>
            </w:r>
          </w:p>
        </w:tc>
        <w:tc>
          <w:tcPr>
            <w:tcW w:w="4082" w:type="dxa"/>
            <w:gridSpan w:val="2"/>
          </w:tcPr>
          <w:p w14:paraId="01BD40D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Бойко Т.В.</w:t>
            </w:r>
          </w:p>
          <w:p w14:paraId="18CA4B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Преподаватели отдела</w:t>
            </w:r>
          </w:p>
          <w:p w14:paraId="2B5C4EFD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Начало декабря, май</w:t>
            </w:r>
          </w:p>
        </w:tc>
      </w:tr>
      <w:tr w14:paraId="166080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dxa"/>
          </w:tcPr>
          <w:p w14:paraId="31D430E2">
            <w:pPr>
              <w:pStyle w:val="11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50FEC8F3">
            <w:pPr>
              <w:spacing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Городской смотр школ по направлению хорового фортепиано</w:t>
            </w:r>
          </w:p>
        </w:tc>
        <w:tc>
          <w:tcPr>
            <w:tcW w:w="4082" w:type="dxa"/>
            <w:gridSpan w:val="2"/>
          </w:tcPr>
          <w:p w14:paraId="35C0E24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Бойко Т.В.</w:t>
            </w:r>
          </w:p>
          <w:p w14:paraId="17B88F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Преподаватели отдела</w:t>
            </w:r>
          </w:p>
          <w:p w14:paraId="354B745A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Конец декабря</w:t>
            </w:r>
          </w:p>
        </w:tc>
      </w:tr>
      <w:tr w14:paraId="60D9B0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dxa"/>
          </w:tcPr>
          <w:p w14:paraId="2561F0D2">
            <w:pPr>
              <w:pStyle w:val="11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022A1033">
            <w:pPr>
              <w:spacing w:line="240" w:lineRule="auto"/>
              <w:rPr>
                <w:rFonts w:ascii="Calibri" w:hAnsi="Calibri" w:eastAsia="Calibri" w:cs="Calibri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Городской концерт отделов учащихся секции хорового фортепиано ДМШ и ДШИ г. Москвы</w:t>
            </w:r>
          </w:p>
        </w:tc>
        <w:tc>
          <w:tcPr>
            <w:tcW w:w="4082" w:type="dxa"/>
            <w:gridSpan w:val="2"/>
          </w:tcPr>
          <w:p w14:paraId="01CF826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Бойко Т.В.</w:t>
            </w:r>
          </w:p>
          <w:p w14:paraId="75513F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Преподаватели отдела</w:t>
            </w:r>
          </w:p>
          <w:p w14:paraId="14D47A96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Декабрь, февраль,</w:t>
            </w:r>
          </w:p>
          <w:p w14:paraId="57DBD0CD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май</w:t>
            </w:r>
          </w:p>
        </w:tc>
      </w:tr>
      <w:tr w14:paraId="04C3B0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dxa"/>
          </w:tcPr>
          <w:p w14:paraId="11ADB45D">
            <w:pPr>
              <w:pStyle w:val="11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20DF408F">
            <w:pPr>
              <w:spacing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Концерт преподавателей по классу фортепиано хоровых школ, хоровых и инструментальных отделов ДМШ и ДШИ г.Москвы «Primavera»</w:t>
            </w:r>
          </w:p>
        </w:tc>
        <w:tc>
          <w:tcPr>
            <w:tcW w:w="4082" w:type="dxa"/>
            <w:gridSpan w:val="2"/>
          </w:tcPr>
          <w:p w14:paraId="4ECC67B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Бойко Т.В.</w:t>
            </w:r>
          </w:p>
          <w:p w14:paraId="00E5B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Преподаватели отдела</w:t>
            </w:r>
          </w:p>
          <w:p w14:paraId="195300BB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Май</w:t>
            </w:r>
          </w:p>
        </w:tc>
      </w:tr>
      <w:tr w14:paraId="578B6F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9923" w:type="dxa"/>
            <w:gridSpan w:val="4"/>
          </w:tcPr>
          <w:p w14:paraId="6466CB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>Секция общего фортепиано</w:t>
            </w:r>
          </w:p>
        </w:tc>
      </w:tr>
      <w:tr w14:paraId="23AF3A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dxa"/>
          </w:tcPr>
          <w:p w14:paraId="5E2AE53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№</w:t>
            </w:r>
          </w:p>
        </w:tc>
        <w:tc>
          <w:tcPr>
            <w:tcW w:w="6350" w:type="dxa"/>
            <w:gridSpan w:val="2"/>
          </w:tcPr>
          <w:p w14:paraId="51098A9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Вид мероприятия </w:t>
            </w:r>
          </w:p>
        </w:tc>
        <w:tc>
          <w:tcPr>
            <w:tcW w:w="2693" w:type="dxa"/>
          </w:tcPr>
          <w:p w14:paraId="0DB1B8C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ФИО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педагога</w:t>
            </w:r>
          </w:p>
        </w:tc>
      </w:tr>
      <w:tr w14:paraId="4689B0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dxa"/>
          </w:tcPr>
          <w:p w14:paraId="5B335B33">
            <w:pPr>
              <w:pStyle w:val="11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  <w:tc>
          <w:tcPr>
            <w:tcW w:w="6350" w:type="dxa"/>
            <w:gridSpan w:val="2"/>
          </w:tcPr>
          <w:p w14:paraId="4814CB9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Мониторинг по кадровому составу преподавателей отдела общего фортепиано</w:t>
            </w:r>
          </w:p>
        </w:tc>
        <w:tc>
          <w:tcPr>
            <w:tcW w:w="2693" w:type="dxa"/>
          </w:tcPr>
          <w:p w14:paraId="66646B3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Заикина О.С.</w:t>
            </w:r>
          </w:p>
        </w:tc>
      </w:tr>
      <w:tr w14:paraId="71CE87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dxa"/>
          </w:tcPr>
          <w:p w14:paraId="3E0D77D4">
            <w:pPr>
              <w:pStyle w:val="11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50" w:type="dxa"/>
            <w:gridSpan w:val="2"/>
          </w:tcPr>
          <w:p w14:paraId="7F779C82">
            <w:pPr>
              <w:spacing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Посещение мероприятий Методического Кабинета. Совещание членов ГЭС и заведующих отделами общего фортепиано ДМШ и ДШИ г. </w:t>
            </w:r>
          </w:p>
          <w:p w14:paraId="4607FA08">
            <w:pPr>
              <w:spacing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Москвы.</w:t>
            </w:r>
          </w:p>
        </w:tc>
        <w:tc>
          <w:tcPr>
            <w:tcW w:w="2693" w:type="dxa"/>
          </w:tcPr>
          <w:p w14:paraId="471BF0CB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В течение года</w:t>
            </w:r>
          </w:p>
          <w:p w14:paraId="0D00DBE0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Заикина О.С.</w:t>
            </w:r>
          </w:p>
        </w:tc>
      </w:tr>
      <w:tr w14:paraId="23AF6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dxa"/>
          </w:tcPr>
          <w:p w14:paraId="42461DD8">
            <w:pPr>
              <w:pStyle w:val="11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50" w:type="dxa"/>
            <w:gridSpan w:val="2"/>
          </w:tcPr>
          <w:p w14:paraId="336C5874">
            <w:pPr>
              <w:spacing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Окружная конференция «Вопросы музыкального образования и истории музыкальной культуры в преподавании фортепиано для учащихся разных специальностей»</w:t>
            </w:r>
          </w:p>
        </w:tc>
        <w:tc>
          <w:tcPr>
            <w:tcW w:w="2693" w:type="dxa"/>
          </w:tcPr>
          <w:p w14:paraId="4DEC59E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Заикина О.С.</w:t>
            </w:r>
          </w:p>
          <w:p w14:paraId="5F1E09B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Преподаватели отдела</w:t>
            </w:r>
          </w:p>
          <w:p w14:paraId="5BD561F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22 октября</w:t>
            </w:r>
          </w:p>
          <w:p w14:paraId="28CCDB8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ДМШ им Л.Бетховена</w:t>
            </w:r>
          </w:p>
        </w:tc>
      </w:tr>
      <w:tr w14:paraId="2F2E38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dxa"/>
          </w:tcPr>
          <w:p w14:paraId="759FCBA2">
            <w:pPr>
              <w:pStyle w:val="11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50" w:type="dxa"/>
            <w:gridSpan w:val="2"/>
          </w:tcPr>
          <w:p w14:paraId="3EABE2CC">
            <w:pPr>
              <w:spacing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Мастер-класс Н.И.Бражниковой</w:t>
            </w:r>
          </w:p>
        </w:tc>
        <w:tc>
          <w:tcPr>
            <w:tcW w:w="2693" w:type="dxa"/>
          </w:tcPr>
          <w:p w14:paraId="7E0ACF6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Заикина О.С.</w:t>
            </w:r>
          </w:p>
          <w:p w14:paraId="0F791BB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Преподаватели отдела</w:t>
            </w:r>
          </w:p>
          <w:p w14:paraId="5C2DDAC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16 ноября</w:t>
            </w:r>
          </w:p>
          <w:p w14:paraId="64B685F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ДМШ им. Д.Д.Шостаковича</w:t>
            </w:r>
          </w:p>
        </w:tc>
      </w:tr>
      <w:tr w14:paraId="7BB0EB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dxa"/>
          </w:tcPr>
          <w:p w14:paraId="23A6B6EC">
            <w:pPr>
              <w:pStyle w:val="11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50" w:type="dxa"/>
            <w:gridSpan w:val="2"/>
          </w:tcPr>
          <w:p w14:paraId="5ABB623C">
            <w:pPr>
              <w:spacing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Всероссийская научно-практическая конференция «Педагогическая концепция предмета «Фортепиано» для музыкантов разных специальностей»</w:t>
            </w:r>
          </w:p>
        </w:tc>
        <w:tc>
          <w:tcPr>
            <w:tcW w:w="2693" w:type="dxa"/>
          </w:tcPr>
          <w:p w14:paraId="381C07C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Заикина О.С.</w:t>
            </w:r>
          </w:p>
          <w:p w14:paraId="54BA893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Преподаватели отдела</w:t>
            </w:r>
          </w:p>
          <w:p w14:paraId="502A7B2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 декабря</w:t>
            </w:r>
          </w:p>
          <w:p w14:paraId="2137CB3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ДМШ им.</w:t>
            </w:r>
          </w:p>
          <w:p w14:paraId="4BA7C0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Д.Д.Шостаковича</w:t>
            </w:r>
          </w:p>
        </w:tc>
      </w:tr>
      <w:tr w14:paraId="2372FE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dxa"/>
          </w:tcPr>
          <w:p w14:paraId="7E78A181">
            <w:pPr>
              <w:pStyle w:val="11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50" w:type="dxa"/>
            <w:gridSpan w:val="2"/>
          </w:tcPr>
          <w:p w14:paraId="1ED5415D">
            <w:pPr>
              <w:spacing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Показ и обсуждение новых сборников: обновление и выбор репертуара</w:t>
            </w:r>
          </w:p>
        </w:tc>
        <w:tc>
          <w:tcPr>
            <w:tcW w:w="2693" w:type="dxa"/>
          </w:tcPr>
          <w:p w14:paraId="1EDA165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Заикина О.С.</w:t>
            </w:r>
          </w:p>
          <w:p w14:paraId="0CB996E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Преподаватели отдела</w:t>
            </w:r>
          </w:p>
          <w:p w14:paraId="4DBDBB93">
            <w:pPr>
              <w:spacing w:after="0" w:line="240" w:lineRule="auto"/>
              <w:jc w:val="center"/>
              <w:rPr>
                <w:rFonts w:ascii="Calibri" w:hAnsi="Calibri" w:eastAsia="Calibri" w:cs="Calibri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Май- июнь</w:t>
            </w:r>
          </w:p>
        </w:tc>
      </w:tr>
    </w:tbl>
    <w:p w14:paraId="1281879C">
      <w:pPr>
        <w:rPr>
          <w:sz w:val="24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7"/>
    <w:multiLevelType w:val="singleLevel"/>
    <w:tmpl w:val="00000007"/>
    <w:lvl w:ilvl="0" w:tentative="0">
      <w:start w:val="1"/>
      <w:numFmt w:val="decimal"/>
      <w:pStyle w:val="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1">
    <w:nsid w:val="0DE426C1"/>
    <w:multiLevelType w:val="multilevel"/>
    <w:tmpl w:val="0DE426C1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30636E"/>
    <w:multiLevelType w:val="multilevel"/>
    <w:tmpl w:val="1630636E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1938D0"/>
    <w:multiLevelType w:val="multilevel"/>
    <w:tmpl w:val="311938D0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9D6773"/>
    <w:multiLevelType w:val="multilevel"/>
    <w:tmpl w:val="509D6773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1F02C6D"/>
    <w:multiLevelType w:val="multilevel"/>
    <w:tmpl w:val="51F02C6D"/>
    <w:lvl w:ilvl="0" w:tentative="0">
      <w:start w:val="1"/>
      <w:numFmt w:val="bullet"/>
      <w:lvlText w:val=""/>
      <w:lvlJc w:val="left"/>
      <w:pPr>
        <w:ind w:left="108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6">
    <w:nsid w:val="66244744"/>
    <w:multiLevelType w:val="multilevel"/>
    <w:tmpl w:val="66244744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>
    <w:nsid w:val="6BF7232E"/>
    <w:multiLevelType w:val="multilevel"/>
    <w:tmpl w:val="6BF7232E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D424A77"/>
    <w:multiLevelType w:val="multilevel"/>
    <w:tmpl w:val="6D424A77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E575589"/>
    <w:multiLevelType w:val="multilevel"/>
    <w:tmpl w:val="6E575589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>
    <w:nsid w:val="79F15499"/>
    <w:multiLevelType w:val="multilevel"/>
    <w:tmpl w:val="79F15499"/>
    <w:lvl w:ilvl="0" w:tentative="0">
      <w:start w:val="1"/>
      <w:numFmt w:val="decimal"/>
      <w:lvlText w:val="%1."/>
      <w:lvlJc w:val="left"/>
      <w:pPr>
        <w:ind w:left="36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</w:num>
  <w:num w:numId="2">
    <w:abstractNumId w:val="9"/>
  </w:num>
  <w:num w:numId="3">
    <w:abstractNumId w:val="6"/>
  </w:num>
  <w:num w:numId="4">
    <w:abstractNumId w:val="5"/>
  </w:num>
  <w:num w:numId="5">
    <w:abstractNumId w:val="10"/>
  </w:num>
  <w:num w:numId="6">
    <w:abstractNumId w:val="2"/>
  </w:num>
  <w:num w:numId="7">
    <w:abstractNumId w:val="8"/>
  </w:num>
  <w:num w:numId="8">
    <w:abstractNumId w:val="3"/>
  </w:num>
  <w:num w:numId="9">
    <w:abstractNumId w:val="1"/>
  </w:num>
  <w:num w:numId="10">
    <w:abstractNumId w:val="4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69F3"/>
    <w:rsid w:val="000025FC"/>
    <w:rsid w:val="00040759"/>
    <w:rsid w:val="000D0DF3"/>
    <w:rsid w:val="0015070D"/>
    <w:rsid w:val="0016484E"/>
    <w:rsid w:val="001A689E"/>
    <w:rsid w:val="001F79A1"/>
    <w:rsid w:val="0020619F"/>
    <w:rsid w:val="00247A99"/>
    <w:rsid w:val="00253E31"/>
    <w:rsid w:val="002F3F62"/>
    <w:rsid w:val="0030139B"/>
    <w:rsid w:val="00470194"/>
    <w:rsid w:val="004A297E"/>
    <w:rsid w:val="004F26E8"/>
    <w:rsid w:val="005169F3"/>
    <w:rsid w:val="0054647E"/>
    <w:rsid w:val="005513DD"/>
    <w:rsid w:val="00566213"/>
    <w:rsid w:val="00566A31"/>
    <w:rsid w:val="005C4145"/>
    <w:rsid w:val="005F6761"/>
    <w:rsid w:val="00622616"/>
    <w:rsid w:val="006B75EB"/>
    <w:rsid w:val="007504C8"/>
    <w:rsid w:val="00795EBE"/>
    <w:rsid w:val="00803005"/>
    <w:rsid w:val="0086551C"/>
    <w:rsid w:val="00872406"/>
    <w:rsid w:val="00A160B8"/>
    <w:rsid w:val="00BF0C2A"/>
    <w:rsid w:val="00C60766"/>
    <w:rsid w:val="00C631A0"/>
    <w:rsid w:val="00D21291"/>
    <w:rsid w:val="00D36F2F"/>
    <w:rsid w:val="00D372AB"/>
    <w:rsid w:val="00D61A3B"/>
    <w:rsid w:val="00D64461"/>
    <w:rsid w:val="00DA43EE"/>
    <w:rsid w:val="00F12BD1"/>
    <w:rsid w:val="3FD10E74"/>
    <w:rsid w:val="663D6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link w:val="16"/>
    <w:qFormat/>
    <w:uiPriority w:val="0"/>
    <w:pPr>
      <w:keepNext/>
      <w:numPr>
        <w:ilvl w:val="0"/>
        <w:numId w:val="1"/>
      </w:numPr>
      <w:suppressAutoHyphens/>
      <w:spacing w:after="0" w:line="240" w:lineRule="auto"/>
      <w:jc w:val="center"/>
      <w:outlineLvl w:val="0"/>
    </w:pPr>
    <w:rPr>
      <w:rFonts w:ascii="Times New Roman" w:hAnsi="Times New Roman" w:eastAsia="Times New Roman" w:cs="Times New Roman"/>
      <w:b/>
      <w:bCs/>
      <w:sz w:val="28"/>
      <w:szCs w:val="24"/>
      <w:lang w:eastAsia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3"/>
    <w:qFormat/>
    <w:uiPriority w:val="22"/>
    <w:rPr>
      <w:b/>
      <w:bCs/>
    </w:rPr>
  </w:style>
  <w:style w:type="paragraph" w:styleId="6">
    <w:name w:val="header"/>
    <w:basedOn w:val="1"/>
    <w:link w:val="12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7">
    <w:name w:val="Body Text"/>
    <w:basedOn w:val="1"/>
    <w:link w:val="17"/>
    <w:qFormat/>
    <w:uiPriority w:val="0"/>
    <w:pPr>
      <w:suppressAutoHyphens/>
      <w:spacing w:after="0" w:line="240" w:lineRule="auto"/>
      <w:jc w:val="center"/>
    </w:pPr>
    <w:rPr>
      <w:rFonts w:ascii="Times New Roman" w:hAnsi="Times New Roman" w:eastAsia="Times New Roman" w:cs="Times New Roman"/>
      <w:b/>
      <w:bCs/>
      <w:sz w:val="28"/>
      <w:szCs w:val="24"/>
      <w:lang w:eastAsia="ar-SA"/>
    </w:rPr>
  </w:style>
  <w:style w:type="paragraph" w:styleId="8">
    <w:name w:val="footer"/>
    <w:basedOn w:val="1"/>
    <w:link w:val="13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9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table" w:styleId="10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1">
    <w:name w:val="List Paragraph"/>
    <w:basedOn w:val="1"/>
    <w:qFormat/>
    <w:uiPriority w:val="34"/>
    <w:pPr>
      <w:ind w:left="720"/>
      <w:contextualSpacing/>
    </w:pPr>
  </w:style>
  <w:style w:type="character" w:customStyle="1" w:styleId="12">
    <w:name w:val="Верхний колонтитул Знак"/>
    <w:basedOn w:val="3"/>
    <w:link w:val="6"/>
    <w:qFormat/>
    <w:uiPriority w:val="99"/>
  </w:style>
  <w:style w:type="character" w:customStyle="1" w:styleId="13">
    <w:name w:val="Нижний колонтитул Знак"/>
    <w:basedOn w:val="3"/>
    <w:link w:val="8"/>
    <w:qFormat/>
    <w:uiPriority w:val="99"/>
  </w:style>
  <w:style w:type="paragraph" w:styleId="14">
    <w:name w:val="No Spacing"/>
    <w:qFormat/>
    <w:uiPriority w:val="1"/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table" w:customStyle="1" w:styleId="15">
    <w:name w:val="Сетка таблицы1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6">
    <w:name w:val="Заголовок 1 Знак"/>
    <w:basedOn w:val="3"/>
    <w:link w:val="2"/>
    <w:qFormat/>
    <w:uiPriority w:val="0"/>
    <w:rPr>
      <w:rFonts w:ascii="Times New Roman" w:hAnsi="Times New Roman" w:eastAsia="Times New Roman" w:cs="Times New Roman"/>
      <w:b/>
      <w:bCs/>
      <w:sz w:val="28"/>
      <w:szCs w:val="24"/>
      <w:lang w:eastAsia="ar-SA"/>
    </w:rPr>
  </w:style>
  <w:style w:type="character" w:customStyle="1" w:styleId="17">
    <w:name w:val="Основной текст Знак"/>
    <w:basedOn w:val="3"/>
    <w:link w:val="7"/>
    <w:qFormat/>
    <w:uiPriority w:val="0"/>
    <w:rPr>
      <w:rFonts w:ascii="Times New Roman" w:hAnsi="Times New Roman" w:eastAsia="Times New Roman" w:cs="Times New Roman"/>
      <w:b/>
      <w:bCs/>
      <w:sz w:val="28"/>
      <w:szCs w:val="24"/>
      <w:lang w:eastAsia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41EA96-4551-42A8-9360-F6F742E7BA1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15</Pages>
  <Words>1864</Words>
  <Characters>13788</Characters>
  <Lines>114</Lines>
  <Paragraphs>32</Paragraphs>
  <TotalTime>4</TotalTime>
  <ScaleCrop>false</ScaleCrop>
  <LinksUpToDate>false</LinksUpToDate>
  <CharactersWithSpaces>15308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2026-10-07T08:10:00Z</dcterms:created>
  <dc:creator>GLIERA-iCL-3</dc:creator>
  <cp:lastModifiedBy>GLIERA-iCL-3</cp:lastModifiedBy>
  <dcterms:modified xsi:type="dcterms:W3CDTF">2026-10-07T10:13:14Z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eyJoZGlkIjoiOTgxZmU4OTJkMzZkYTFkY2Y4ZmY4MTM5NmQ5ZmI1MTIifQ==</vt:lpwstr>
  </property>
  <property fmtid="{D5CDD505-2E9C-101B-9397-08002B2CF9AE}" pid="3" name="KSOProductBuildVer">
    <vt:lpwstr>1049-12.1.0.28485</vt:lpwstr>
  </property>
  <property fmtid="{D5CDD505-2E9C-101B-9397-08002B2CF9AE}" pid="4" name="ICV">
    <vt:lpwstr>690311CB50164FC9866D4C7B692C2C8F_13</vt:lpwstr>
  </property>
</Properties>
</file>